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6C82">
      <w:pPr>
        <w:spacing w:line="420" w:lineRule="atLeast"/>
        <w:ind w:left="84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○湯沢市障がい者等日常生活用具給付等事業実施要綱</w:t>
      </w:r>
    </w:p>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18</w:t>
      </w:r>
      <w:r>
        <w:rPr>
          <w:rFonts w:ascii="ＭＳ 明朝" w:eastAsia="ＭＳ 明朝" w:hAnsi="ＭＳ 明朝" w:cs="ＭＳ 明朝" w:hint="eastAsia"/>
          <w:color w:val="000000"/>
        </w:rPr>
        <w:t>年９月</w:t>
      </w:r>
      <w:r>
        <w:rPr>
          <w:rFonts w:ascii="ＭＳ 明朝" w:eastAsia="ＭＳ 明朝" w:hAnsi="ＭＳ 明朝" w:cs="ＭＳ 明朝"/>
          <w:color w:val="000000"/>
        </w:rPr>
        <w:t>29</w:t>
      </w:r>
      <w:r>
        <w:rPr>
          <w:rFonts w:ascii="ＭＳ 明朝" w:eastAsia="ＭＳ 明朝" w:hAnsi="ＭＳ 明朝" w:cs="ＭＳ 明朝" w:hint="eastAsia"/>
          <w:color w:val="000000"/>
        </w:rPr>
        <w:t>日</w:t>
      </w:r>
    </w:p>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w:t>
      </w:r>
      <w:r>
        <w:rPr>
          <w:rFonts w:ascii="ＭＳ 明朝" w:eastAsia="ＭＳ 明朝" w:hAnsi="ＭＳ 明朝" w:cs="ＭＳ 明朝"/>
          <w:color w:val="000000"/>
        </w:rPr>
        <w:t>73</w:t>
      </w:r>
      <w:r>
        <w:rPr>
          <w:rFonts w:ascii="ＭＳ 明朝" w:eastAsia="ＭＳ 明朝" w:hAnsi="ＭＳ 明朝" w:cs="ＭＳ 明朝" w:hint="eastAsia"/>
          <w:color w:val="000000"/>
        </w:rPr>
        <w:t>号</w:t>
      </w:r>
    </w:p>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w:t>
      </w:r>
      <w:r>
        <w:rPr>
          <w:rFonts w:ascii="ＭＳ 明朝" w:eastAsia="ＭＳ 明朝" w:hAnsi="ＭＳ 明朝" w:cs="ＭＳ 明朝"/>
          <w:color w:val="000000"/>
        </w:rPr>
        <w:t>22</w:t>
      </w:r>
      <w:r>
        <w:rPr>
          <w:rFonts w:ascii="ＭＳ 明朝" w:eastAsia="ＭＳ 明朝" w:hAnsi="ＭＳ 明朝" w:cs="ＭＳ 明朝" w:hint="eastAsia"/>
          <w:color w:val="000000"/>
        </w:rPr>
        <w:t>年４月１日告示第</w:t>
      </w:r>
      <w:r>
        <w:rPr>
          <w:rFonts w:ascii="ＭＳ 明朝" w:eastAsia="ＭＳ 明朝" w:hAnsi="ＭＳ 明朝" w:cs="ＭＳ 明朝"/>
          <w:color w:val="000000"/>
        </w:rPr>
        <w:t>62</w:t>
      </w:r>
      <w:r>
        <w:rPr>
          <w:rFonts w:ascii="ＭＳ 明朝" w:eastAsia="ＭＳ 明朝" w:hAnsi="ＭＳ 明朝" w:cs="ＭＳ 明朝" w:hint="eastAsia"/>
          <w:color w:val="000000"/>
        </w:rPr>
        <w:t>号</w:t>
      </w:r>
    </w:p>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25</w:t>
      </w:r>
      <w:r>
        <w:rPr>
          <w:rFonts w:ascii="ＭＳ 明朝" w:eastAsia="ＭＳ 明朝" w:hAnsi="ＭＳ 明朝" w:cs="ＭＳ 明朝" w:hint="eastAsia"/>
          <w:color w:val="000000"/>
        </w:rPr>
        <w:t>年３月</w:t>
      </w:r>
      <w:r>
        <w:rPr>
          <w:rFonts w:ascii="ＭＳ 明朝" w:eastAsia="ＭＳ 明朝" w:hAnsi="ＭＳ 明朝" w:cs="ＭＳ 明朝"/>
          <w:color w:val="000000"/>
        </w:rPr>
        <w:t>21</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45</w:t>
      </w:r>
      <w:r>
        <w:rPr>
          <w:rFonts w:ascii="ＭＳ 明朝" w:eastAsia="ＭＳ 明朝" w:hAnsi="ＭＳ 明朝" w:cs="ＭＳ 明朝" w:hint="eastAsia"/>
          <w:color w:val="000000"/>
        </w:rPr>
        <w:t>号</w:t>
      </w:r>
    </w:p>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28</w:t>
      </w:r>
      <w:r>
        <w:rPr>
          <w:rFonts w:ascii="ＭＳ 明朝" w:eastAsia="ＭＳ 明朝" w:hAnsi="ＭＳ 明朝" w:cs="ＭＳ 明朝" w:hint="eastAsia"/>
          <w:color w:val="000000"/>
        </w:rPr>
        <w:t>年３月</w:t>
      </w:r>
      <w:r>
        <w:rPr>
          <w:rFonts w:ascii="ＭＳ 明朝" w:eastAsia="ＭＳ 明朝" w:hAnsi="ＭＳ 明朝" w:cs="ＭＳ 明朝"/>
          <w:color w:val="000000"/>
        </w:rPr>
        <w:t>31</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60</w:t>
      </w:r>
      <w:r>
        <w:rPr>
          <w:rFonts w:ascii="ＭＳ 明朝" w:eastAsia="ＭＳ 明朝" w:hAnsi="ＭＳ 明朝" w:cs="ＭＳ 明朝" w:hint="eastAsia"/>
          <w:color w:val="000000"/>
        </w:rPr>
        <w:t>号</w:t>
      </w:r>
    </w:p>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29</w:t>
      </w:r>
      <w:r>
        <w:rPr>
          <w:rFonts w:ascii="ＭＳ 明朝" w:eastAsia="ＭＳ 明朝" w:hAnsi="ＭＳ 明朝" w:cs="ＭＳ 明朝" w:hint="eastAsia"/>
          <w:color w:val="000000"/>
        </w:rPr>
        <w:t>年３月</w:t>
      </w:r>
      <w:r>
        <w:rPr>
          <w:rFonts w:ascii="ＭＳ 明朝" w:eastAsia="ＭＳ 明朝" w:hAnsi="ＭＳ 明朝" w:cs="ＭＳ 明朝"/>
          <w:color w:val="000000"/>
        </w:rPr>
        <w:t>15</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13</w:t>
      </w:r>
      <w:r>
        <w:rPr>
          <w:rFonts w:ascii="ＭＳ 明朝" w:eastAsia="ＭＳ 明朝" w:hAnsi="ＭＳ 明朝" w:cs="ＭＳ 明朝" w:hint="eastAsia"/>
          <w:color w:val="000000"/>
        </w:rPr>
        <w:t>号</w:t>
      </w:r>
    </w:p>
    <w:p w:rsidR="00000000" w:rsidRDefault="004C6C82">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障がい者及び障がい児（以下「障がい者等」という。）に対し、日常生活に必要不可欠な自立生活支援用具（以下「用具」という。）を給付又は貸与（以下「給付等」という。）することにより、日常生活の便宜を図り、もって福祉の増進に資することを目的とする。</w:t>
      </w:r>
    </w:p>
    <w:p w:rsidR="00000000" w:rsidRDefault="004C6C82">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（対象者）</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hint="eastAsia"/>
          <w:color w:val="000000"/>
        </w:rPr>
        <w:t>２条　この事業の対象者は、次の各号のいずれかに該当する障がい者等で、その者又はその者の保護者が市内に居住地（居住地を有しないとき、又は明らかでないときは、現在地。以下同じ。）を有するものとする。</w:t>
      </w:r>
    </w:p>
    <w:p w:rsidR="00000000" w:rsidRDefault="004C6C82">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身体障害者福祉法（昭和</w:t>
      </w:r>
      <w:r>
        <w:rPr>
          <w:rFonts w:ascii="ＭＳ 明朝" w:eastAsia="ＭＳ 明朝" w:hAnsi="ＭＳ 明朝" w:cs="ＭＳ 明朝"/>
          <w:color w:val="000000"/>
        </w:rPr>
        <w:t>24</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283</w:t>
      </w:r>
      <w:r>
        <w:rPr>
          <w:rFonts w:ascii="ＭＳ 明朝" w:eastAsia="ＭＳ 明朝" w:hAnsi="ＭＳ 明朝" w:cs="ＭＳ 明朝" w:hint="eastAsia"/>
          <w:color w:val="000000"/>
        </w:rPr>
        <w:t>号）第</w:t>
      </w:r>
      <w:r>
        <w:rPr>
          <w:rFonts w:ascii="ＭＳ 明朝" w:eastAsia="ＭＳ 明朝" w:hAnsi="ＭＳ 明朝" w:cs="ＭＳ 明朝"/>
          <w:color w:val="000000"/>
        </w:rPr>
        <w:t>15</w:t>
      </w:r>
      <w:r>
        <w:rPr>
          <w:rFonts w:ascii="ＭＳ 明朝" w:eastAsia="ＭＳ 明朝" w:hAnsi="ＭＳ 明朝" w:cs="ＭＳ 明朝" w:hint="eastAsia"/>
          <w:color w:val="000000"/>
        </w:rPr>
        <w:t>条第４項の規定による身体障害者手帳の交付を受けている者</w:t>
      </w:r>
    </w:p>
    <w:p w:rsidR="00000000" w:rsidRDefault="004C6C82">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療育手帳制度要綱（昭和</w:t>
      </w:r>
      <w:r>
        <w:rPr>
          <w:rFonts w:ascii="ＭＳ 明朝" w:eastAsia="ＭＳ 明朝" w:hAnsi="ＭＳ 明朝" w:cs="ＭＳ 明朝"/>
          <w:color w:val="000000"/>
        </w:rPr>
        <w:t>48</w:t>
      </w:r>
      <w:r>
        <w:rPr>
          <w:rFonts w:ascii="ＭＳ 明朝" w:eastAsia="ＭＳ 明朝" w:hAnsi="ＭＳ 明朝" w:cs="ＭＳ 明朝" w:hint="eastAsia"/>
          <w:color w:val="000000"/>
        </w:rPr>
        <w:t>年９月</w:t>
      </w:r>
      <w:r>
        <w:rPr>
          <w:rFonts w:ascii="ＭＳ 明朝" w:eastAsia="ＭＳ 明朝" w:hAnsi="ＭＳ 明朝" w:cs="ＭＳ 明朝"/>
          <w:color w:val="000000"/>
        </w:rPr>
        <w:t>27</w:t>
      </w:r>
      <w:r>
        <w:rPr>
          <w:rFonts w:ascii="ＭＳ 明朝" w:eastAsia="ＭＳ 明朝" w:hAnsi="ＭＳ 明朝" w:cs="ＭＳ 明朝" w:hint="eastAsia"/>
          <w:color w:val="000000"/>
        </w:rPr>
        <w:t>日厚生省発児第</w:t>
      </w:r>
      <w:r>
        <w:rPr>
          <w:rFonts w:ascii="ＭＳ 明朝" w:eastAsia="ＭＳ 明朝" w:hAnsi="ＭＳ 明朝" w:cs="ＭＳ 明朝"/>
          <w:color w:val="000000"/>
        </w:rPr>
        <w:t>156</w:t>
      </w:r>
      <w:r>
        <w:rPr>
          <w:rFonts w:ascii="ＭＳ 明朝" w:eastAsia="ＭＳ 明朝" w:hAnsi="ＭＳ 明朝" w:cs="ＭＳ 明朝" w:hint="eastAsia"/>
          <w:color w:val="000000"/>
        </w:rPr>
        <w:t>号厚生事務次官通知）に基づく療育手帳の交付を受けている者</w:t>
      </w:r>
    </w:p>
    <w:p w:rsidR="00000000" w:rsidRDefault="004C6C82">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精神保健及び精神障害者福祉に関する法律（昭和</w:t>
      </w:r>
      <w:r>
        <w:rPr>
          <w:rFonts w:ascii="ＭＳ 明朝" w:eastAsia="ＭＳ 明朝" w:hAnsi="ＭＳ 明朝" w:cs="ＭＳ 明朝"/>
          <w:color w:val="000000"/>
        </w:rPr>
        <w:t>25</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123</w:t>
      </w:r>
      <w:r>
        <w:rPr>
          <w:rFonts w:ascii="ＭＳ 明朝" w:eastAsia="ＭＳ 明朝" w:hAnsi="ＭＳ 明朝" w:cs="ＭＳ 明朝" w:hint="eastAsia"/>
          <w:color w:val="000000"/>
        </w:rPr>
        <w:t>号）第</w:t>
      </w:r>
      <w:r>
        <w:rPr>
          <w:rFonts w:ascii="ＭＳ 明朝" w:eastAsia="ＭＳ 明朝" w:hAnsi="ＭＳ 明朝" w:cs="ＭＳ 明朝"/>
          <w:color w:val="000000"/>
        </w:rPr>
        <w:t>45</w:t>
      </w:r>
      <w:r>
        <w:rPr>
          <w:rFonts w:ascii="ＭＳ 明朝" w:eastAsia="ＭＳ 明朝" w:hAnsi="ＭＳ 明朝" w:cs="ＭＳ 明朝" w:hint="eastAsia"/>
          <w:color w:val="000000"/>
        </w:rPr>
        <w:t>条第２項の規定による精神障害者保健福祉手帳の交付を受けている者</w:t>
      </w:r>
    </w:p>
    <w:p w:rsidR="00000000" w:rsidRDefault="004C6C82">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治療方法が確立していない疾病その他の特殊の疾病であって障害者の日常生活及び社会生活を総合的に支援するための法律施行令（平成</w:t>
      </w:r>
      <w:r>
        <w:rPr>
          <w:rFonts w:ascii="ＭＳ 明朝" w:eastAsia="ＭＳ 明朝" w:hAnsi="ＭＳ 明朝" w:cs="ＭＳ 明朝"/>
          <w:color w:val="000000"/>
        </w:rPr>
        <w:t>18</w:t>
      </w:r>
      <w:r>
        <w:rPr>
          <w:rFonts w:ascii="ＭＳ 明朝" w:eastAsia="ＭＳ 明朝" w:hAnsi="ＭＳ 明朝" w:cs="ＭＳ 明朝" w:hint="eastAsia"/>
          <w:color w:val="000000"/>
        </w:rPr>
        <w:t>年政令第</w:t>
      </w:r>
      <w:r>
        <w:rPr>
          <w:rFonts w:ascii="ＭＳ 明朝" w:eastAsia="ＭＳ 明朝" w:hAnsi="ＭＳ 明朝" w:cs="ＭＳ 明朝"/>
          <w:color w:val="000000"/>
        </w:rPr>
        <w:t>10</w:t>
      </w:r>
      <w:r>
        <w:rPr>
          <w:rFonts w:ascii="ＭＳ 明朝" w:eastAsia="ＭＳ 明朝" w:hAnsi="ＭＳ 明朝" w:cs="ＭＳ 明朝" w:hint="eastAsia"/>
          <w:color w:val="000000"/>
        </w:rPr>
        <w:t>号）第１条で定めるものによる障害により継続的に日常生活又は社会生活に相当な制限を受ける程度である者であって</w:t>
      </w:r>
      <w:r>
        <w:rPr>
          <w:rFonts w:ascii="ＭＳ 明朝" w:eastAsia="ＭＳ 明朝" w:hAnsi="ＭＳ 明朝" w:cs="ＭＳ 明朝"/>
          <w:color w:val="000000"/>
        </w:rPr>
        <w:t>18</w:t>
      </w:r>
      <w:r>
        <w:rPr>
          <w:rFonts w:ascii="ＭＳ 明朝" w:eastAsia="ＭＳ 明朝" w:hAnsi="ＭＳ 明朝" w:cs="ＭＳ 明朝" w:hint="eastAsia"/>
          <w:color w:val="000000"/>
        </w:rPr>
        <w:t>歳以上のもの</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前項に規定するもののほか、障害者の日常生活及び社会生活を総合的に支援するための法律（平成</w:t>
      </w:r>
      <w:r>
        <w:rPr>
          <w:rFonts w:ascii="ＭＳ 明朝" w:eastAsia="ＭＳ 明朝" w:hAnsi="ＭＳ 明朝" w:cs="ＭＳ 明朝"/>
          <w:color w:val="000000"/>
        </w:rPr>
        <w:t>17</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123</w:t>
      </w:r>
      <w:r>
        <w:rPr>
          <w:rFonts w:ascii="ＭＳ 明朝" w:eastAsia="ＭＳ 明朝" w:hAnsi="ＭＳ 明朝" w:cs="ＭＳ 明朝" w:hint="eastAsia"/>
          <w:color w:val="000000"/>
        </w:rPr>
        <w:t>号）第</w:t>
      </w:r>
      <w:r>
        <w:rPr>
          <w:rFonts w:ascii="ＭＳ 明朝" w:eastAsia="ＭＳ 明朝" w:hAnsi="ＭＳ 明朝" w:cs="ＭＳ 明朝"/>
          <w:color w:val="000000"/>
        </w:rPr>
        <w:t>19</w:t>
      </w:r>
      <w:r>
        <w:rPr>
          <w:rFonts w:ascii="ＭＳ 明朝" w:eastAsia="ＭＳ 明朝" w:hAnsi="ＭＳ 明朝" w:cs="ＭＳ 明朝" w:hint="eastAsia"/>
          <w:color w:val="000000"/>
        </w:rPr>
        <w:t>条第３項に規定する特定施設入所障害者で、同項に規定する特定</w:t>
      </w:r>
      <w:r>
        <w:rPr>
          <w:rFonts w:ascii="ＭＳ 明朝" w:eastAsia="ＭＳ 明朝" w:hAnsi="ＭＳ 明朝" w:cs="ＭＳ 明朝" w:hint="eastAsia"/>
          <w:color w:val="000000"/>
        </w:rPr>
        <w:t>施設への入所前に有した居住地（同項に規定する継続入所障害者にあっては、最初に入所した特定施設への入所前に有した居住地。以下「住所地特例地」という。）が市内であるものは、用具の給付等を受けること</w:t>
      </w:r>
      <w:r>
        <w:rPr>
          <w:rFonts w:ascii="ＭＳ 明朝" w:eastAsia="ＭＳ 明朝" w:hAnsi="ＭＳ 明朝" w:cs="ＭＳ 明朝" w:hint="eastAsia"/>
          <w:color w:val="000000"/>
        </w:rPr>
        <w:lastRenderedPageBreak/>
        <w:t>ができる。</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３　第１項の規定にかかわらず、住所地特例地が他の市町村の区域内であるものは、用具の給付等を受けることができない。</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４　第１項の規定にかかわらず、障がい者等と同一の世帯に属する世帯員（障がい者においては、当該障がい者及び配偶者）のうち、いずれかの者の市町村民税所得割の額が</w:t>
      </w:r>
      <w:r>
        <w:rPr>
          <w:rFonts w:ascii="ＭＳ 明朝" w:eastAsia="ＭＳ 明朝" w:hAnsi="ＭＳ 明朝" w:cs="ＭＳ 明朝"/>
          <w:color w:val="000000"/>
        </w:rPr>
        <w:t>46</w:t>
      </w:r>
      <w:r>
        <w:rPr>
          <w:rFonts w:ascii="ＭＳ 明朝" w:eastAsia="ＭＳ 明朝" w:hAnsi="ＭＳ 明朝" w:cs="ＭＳ 明朝" w:hint="eastAsia"/>
          <w:color w:val="000000"/>
        </w:rPr>
        <w:t>万円以上である場合は、用具の給付等</w:t>
      </w:r>
      <w:r>
        <w:rPr>
          <w:rFonts w:ascii="ＭＳ 明朝" w:eastAsia="ＭＳ 明朝" w:hAnsi="ＭＳ 明朝" w:cs="ＭＳ 明朝" w:hint="eastAsia"/>
          <w:color w:val="000000"/>
        </w:rPr>
        <w:t>を受けることができない。</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５　第１項の規定にかかわらず、所得税課税世帯に属する者は、用具の貸与を受けることができない。</w:t>
      </w:r>
    </w:p>
    <w:p w:rsidR="00000000" w:rsidRDefault="004C6C82">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（用具の種目等）</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給付等の対象となる用具の種目、対象者の障がい及び程度、性能等については、別表のとおりとする。</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既に給付を受けている用具と同種目の用具の再給付は、原則として別表に定める耐用年数経過後、用具が使用に耐えない場合に行うことができる。</w:t>
      </w:r>
    </w:p>
    <w:p w:rsidR="00000000" w:rsidRDefault="004C6C82">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（給付等の申請）</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用具の給付等を希望する者又はその保護者（以下「申請者」という。）は、日常生活用具（給付・貸与）申請書（様式第</w:t>
      </w:r>
      <w:r>
        <w:rPr>
          <w:rFonts w:ascii="ＭＳ 明朝" w:eastAsia="ＭＳ 明朝" w:hAnsi="ＭＳ 明朝" w:cs="ＭＳ 明朝" w:hint="eastAsia"/>
          <w:color w:val="000000"/>
        </w:rPr>
        <w:t>１号）を福祉事務所長に提出しなければならない。なお、居宅生活動作補助用具の給付を希望する者は、工事図面及び改修工事見積書を併せて提出しなければならない。</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前項の場合において、申請者は、第２条第１項に規定する手帳を提示するものとする。</w:t>
      </w:r>
    </w:p>
    <w:p w:rsidR="00000000" w:rsidRDefault="004C6C82">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（給付等の決定）</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前条の規定による申請があったときは、福祉事務所長は、必要性や家庭環境等を調査の上、給付等の決定を行うものとする。</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前項の規定により給付等の決定を行ったときは、日常生活用具（給付・貸与）決定通知書（様式第２号）を、却下の決定を行ったときは、日常生</w:t>
      </w:r>
      <w:r>
        <w:rPr>
          <w:rFonts w:ascii="ＭＳ 明朝" w:eastAsia="ＭＳ 明朝" w:hAnsi="ＭＳ 明朝" w:cs="ＭＳ 明朝" w:hint="eastAsia"/>
          <w:color w:val="000000"/>
        </w:rPr>
        <w:t>活用具給付等却下決定通知書（様式第３号）を申請者に交付しなければならない。</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３　第１項の規定により用具の給付を決定した者には、併せて日常生活用具給付券（様式第４号。以下「給付券」という。）を交付するものとする。</w:t>
      </w:r>
    </w:p>
    <w:p w:rsidR="00000000" w:rsidRDefault="004C6C82">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（用具の給付）</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福祉事務所長は、用具の給付を行う場合には、市が指定した日常生活用具給付等業者（以下「業者」という。）に委託して行うものとする。</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福祉事務所長は、業者の選定に当たっては、低廉な価格で良質かつ適切な用具が確保できるよう諸条件を十分勘案の上決定するものとする。</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３　前条第１項の</w:t>
      </w:r>
      <w:r>
        <w:rPr>
          <w:rFonts w:ascii="ＭＳ 明朝" w:eastAsia="ＭＳ 明朝" w:hAnsi="ＭＳ 明朝" w:cs="ＭＳ 明朝" w:hint="eastAsia"/>
          <w:color w:val="000000"/>
        </w:rPr>
        <w:t>規定により用具の給付の決定を受けた者（以下「給付決定者」という。）は、用具の給付を受けるときは、業者に給付券を提出しなければならない。</w:t>
      </w:r>
    </w:p>
    <w:p w:rsidR="00000000" w:rsidRDefault="004C6C82">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（用具の貸与）</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用具の貸与は無償とし、用具の引渡し又は引取りは、当該用具を使用する対象者の居住地において行うものとする。</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用具の貸与の期間は、貸与を受けた者が施設へ入所し、又はその他の事情により当該用具を必要としなくなるまでの期間とする。</w:t>
      </w:r>
    </w:p>
    <w:p w:rsidR="00000000" w:rsidRDefault="004C6C82">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（費用）</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第８条　給付決定者が用具の給付を受けたときは、用具の給付に要する費用（当該費用が別表に定める基準額を超える場合は、</w:t>
      </w:r>
      <w:r>
        <w:rPr>
          <w:rFonts w:ascii="ＭＳ 明朝" w:eastAsia="ＭＳ 明朝" w:hAnsi="ＭＳ 明朝" w:cs="ＭＳ 明朝" w:hint="eastAsia"/>
          <w:color w:val="000000"/>
        </w:rPr>
        <w:t>当該基準額）の１割（その額に１円未満の端数が生じたときは、これを切り捨てた額。以下「利用者負担額」という。）を業者に支払うものとする。ただし、用具の給付に要する費用が別表に定める基準額を超える場合は、利用者負担額と当該費用から当該基準額を減じて得た額の合計額を支払うものとする。</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前項の場合に、給付決定者が同一の月に給付を受ける用具の利用者負担額の合計額が、障害者の日常生活及び社会生活を総合的に支援するための法律施行令（平成</w:t>
      </w:r>
      <w:r>
        <w:rPr>
          <w:rFonts w:ascii="ＭＳ 明朝" w:eastAsia="ＭＳ 明朝" w:hAnsi="ＭＳ 明朝" w:cs="ＭＳ 明朝"/>
          <w:color w:val="000000"/>
        </w:rPr>
        <w:t>18</w:t>
      </w:r>
      <w:r>
        <w:rPr>
          <w:rFonts w:ascii="ＭＳ 明朝" w:eastAsia="ＭＳ 明朝" w:hAnsi="ＭＳ 明朝" w:cs="ＭＳ 明朝" w:hint="eastAsia"/>
          <w:color w:val="000000"/>
        </w:rPr>
        <w:t>年政令第</w:t>
      </w:r>
      <w:r>
        <w:rPr>
          <w:rFonts w:ascii="ＭＳ 明朝" w:eastAsia="ＭＳ 明朝" w:hAnsi="ＭＳ 明朝" w:cs="ＭＳ 明朝"/>
          <w:color w:val="000000"/>
        </w:rPr>
        <w:t>10</w:t>
      </w:r>
      <w:r>
        <w:rPr>
          <w:rFonts w:ascii="ＭＳ 明朝" w:eastAsia="ＭＳ 明朝" w:hAnsi="ＭＳ 明朝" w:cs="ＭＳ 明朝" w:hint="eastAsia"/>
          <w:color w:val="000000"/>
        </w:rPr>
        <w:t>号。以下「令」という。）第</w:t>
      </w:r>
      <w:r>
        <w:rPr>
          <w:rFonts w:ascii="ＭＳ 明朝" w:eastAsia="ＭＳ 明朝" w:hAnsi="ＭＳ 明朝" w:cs="ＭＳ 明朝"/>
          <w:color w:val="000000"/>
        </w:rPr>
        <w:t>43</w:t>
      </w:r>
      <w:r>
        <w:rPr>
          <w:rFonts w:ascii="ＭＳ 明朝" w:eastAsia="ＭＳ 明朝" w:hAnsi="ＭＳ 明朝" w:cs="ＭＳ 明朝" w:hint="eastAsia"/>
          <w:color w:val="000000"/>
        </w:rPr>
        <w:t>条の３第１号及び第２号に規定する額を</w:t>
      </w:r>
      <w:r>
        <w:rPr>
          <w:rFonts w:ascii="ＭＳ 明朝" w:eastAsia="ＭＳ 明朝" w:hAnsi="ＭＳ 明朝" w:cs="ＭＳ 明朝" w:hint="eastAsia"/>
          <w:color w:val="000000"/>
        </w:rPr>
        <w:t>超えることとなるときは、前項の規定にかかわらず、令第</w:t>
      </w:r>
      <w:r>
        <w:rPr>
          <w:rFonts w:ascii="ＭＳ 明朝" w:eastAsia="ＭＳ 明朝" w:hAnsi="ＭＳ 明朝" w:cs="ＭＳ 明朝"/>
          <w:color w:val="000000"/>
        </w:rPr>
        <w:t>43</w:t>
      </w:r>
      <w:r>
        <w:rPr>
          <w:rFonts w:ascii="ＭＳ 明朝" w:eastAsia="ＭＳ 明朝" w:hAnsi="ＭＳ 明朝" w:cs="ＭＳ 明朝" w:hint="eastAsia"/>
          <w:color w:val="000000"/>
        </w:rPr>
        <w:t>条の３第１号及び第２号に規定する額を当該給付決定者の同一の月の上限額として算定した額とする。</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３　業者が市長に請求するときは、用具の給付等に要した費用から、前２項の規定により給付決定者が業者に直接支払った額を控除した金額を記載した請求書に給付券を添えて行うものとする。</w:t>
      </w:r>
    </w:p>
    <w:p w:rsidR="00000000" w:rsidRDefault="004C6C82">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（用具の管理）</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第９条　用具の給付等を受けた者は、用具を目的に反して使用し、譲渡し、交換し、貸付けし又は担保に供してはならない。</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前項の規定に違反した場合には、福祉事務所長は、当該給</w:t>
      </w:r>
      <w:r>
        <w:rPr>
          <w:rFonts w:ascii="ＭＳ 明朝" w:eastAsia="ＭＳ 明朝" w:hAnsi="ＭＳ 明朝" w:cs="ＭＳ 明朝" w:hint="eastAsia"/>
          <w:color w:val="000000"/>
        </w:rPr>
        <w:t>付等に要した費用の全部又は一部を返還させることができる。</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３　用具の貸与を受けた者は、用具の一部又は全部をき損し、又は滅失した場合には、直ちに福祉事務所長にその状況を報告し、その指示に従わなければならない。</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４　用具の貸与を受けた者は、用具を使用する対象者が当該用具を必要としなくなったときは、すみやかに福祉事務所長に申し出なければならない。</w:t>
      </w:r>
    </w:p>
    <w:p w:rsidR="00000000" w:rsidRDefault="004C6C82">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（ストーマ装具の特例）</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福祉事務所長は、障がい者等の申請の手続の利便を考慮し、ストーマ装具については、次に掲げるとおり給付券を一括交付することができるものとす</w:t>
      </w:r>
      <w:r>
        <w:rPr>
          <w:rFonts w:ascii="ＭＳ 明朝" w:eastAsia="ＭＳ 明朝" w:hAnsi="ＭＳ 明朝" w:cs="ＭＳ 明朝" w:hint="eastAsia"/>
          <w:color w:val="000000"/>
        </w:rPr>
        <w:t>る。</w:t>
      </w:r>
    </w:p>
    <w:p w:rsidR="00000000" w:rsidRDefault="004C6C82">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暦月を単位として２月ごとに給付券１枚を交付すること。</w:t>
      </w:r>
    </w:p>
    <w:p w:rsidR="00000000" w:rsidRDefault="004C6C82">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申請１回につき３枚（６月分）まで一括交付すること。</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前項の場合、第８条第１項及び第２項の費用の算定については、給付券１枚ごとに行うものとする。</w:t>
      </w:r>
    </w:p>
    <w:p w:rsidR="00000000" w:rsidRDefault="004C6C82">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（台帳の整備）</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福祉事務所長は、用具の給付等の状況を明確にするため日常生活用具給付・貸与台帳を整備するものとする。</w:t>
      </w:r>
    </w:p>
    <w:p w:rsidR="00000000" w:rsidRDefault="004C6C82">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12</w:t>
      </w:r>
      <w:r>
        <w:rPr>
          <w:rFonts w:ascii="ＭＳ 明朝" w:eastAsia="ＭＳ 明朝" w:hAnsi="ＭＳ 明朝" w:cs="ＭＳ 明朝" w:hint="eastAsia"/>
          <w:color w:val="000000"/>
        </w:rPr>
        <w:t>条　この告示に定めるもののほか、事業の実施に関し必要な事項は、市長が別に定める。</w:t>
      </w:r>
    </w:p>
    <w:p w:rsidR="00000000" w:rsidRDefault="004C6C82">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4C6C82">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この告示は、平成</w:t>
      </w:r>
      <w:r>
        <w:rPr>
          <w:rFonts w:ascii="ＭＳ 明朝" w:eastAsia="ＭＳ 明朝" w:hAnsi="ＭＳ 明朝" w:cs="ＭＳ 明朝"/>
          <w:color w:val="000000"/>
        </w:rPr>
        <w:t>18</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月１日から</w:t>
      </w:r>
      <w:r>
        <w:rPr>
          <w:rFonts w:ascii="ＭＳ 明朝" w:eastAsia="ＭＳ 明朝" w:hAnsi="ＭＳ 明朝" w:cs="ＭＳ 明朝" w:hint="eastAsia"/>
          <w:color w:val="000000"/>
        </w:rPr>
        <w:t>施行する。</w:t>
      </w:r>
    </w:p>
    <w:p w:rsidR="00000000" w:rsidRDefault="004C6C82">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（湯沢市重度障害児・者日常生活用具給付等事業実施要綱及び湯沢市重度身体障害者日常生活用具給付等事業実施要綱の廃止）</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次に掲げる告示は、廃止する。</w:t>
      </w:r>
    </w:p>
    <w:p w:rsidR="00000000" w:rsidRDefault="004C6C82">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湯沢市重度障害児・者日常生活用具給付等事業実施要綱（平成</w:t>
      </w:r>
      <w:r>
        <w:rPr>
          <w:rFonts w:ascii="ＭＳ 明朝" w:eastAsia="ＭＳ 明朝" w:hAnsi="ＭＳ 明朝" w:cs="ＭＳ 明朝"/>
          <w:color w:val="000000"/>
        </w:rPr>
        <w:t>17</w:t>
      </w:r>
      <w:r>
        <w:rPr>
          <w:rFonts w:ascii="ＭＳ 明朝" w:eastAsia="ＭＳ 明朝" w:hAnsi="ＭＳ 明朝" w:cs="ＭＳ 明朝" w:hint="eastAsia"/>
          <w:color w:val="000000"/>
        </w:rPr>
        <w:t>年湯沢市告示第</w:t>
      </w:r>
      <w:r>
        <w:rPr>
          <w:rFonts w:ascii="ＭＳ 明朝" w:eastAsia="ＭＳ 明朝" w:hAnsi="ＭＳ 明朝" w:cs="ＭＳ 明朝"/>
          <w:color w:val="000000"/>
        </w:rPr>
        <w:t>29</w:t>
      </w:r>
      <w:r>
        <w:rPr>
          <w:rFonts w:ascii="ＭＳ 明朝" w:eastAsia="ＭＳ 明朝" w:hAnsi="ＭＳ 明朝" w:cs="ＭＳ 明朝" w:hint="eastAsia"/>
          <w:color w:val="000000"/>
        </w:rPr>
        <w:t>号）</w:t>
      </w:r>
    </w:p>
    <w:p w:rsidR="00000000" w:rsidRDefault="004C6C82">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湯沢市重度身体障害者日常生活用具給付等事業実施要綱（平成</w:t>
      </w:r>
      <w:r>
        <w:rPr>
          <w:rFonts w:ascii="ＭＳ 明朝" w:eastAsia="ＭＳ 明朝" w:hAnsi="ＭＳ 明朝" w:cs="ＭＳ 明朝"/>
          <w:color w:val="000000"/>
        </w:rPr>
        <w:t>17</w:t>
      </w:r>
      <w:r>
        <w:rPr>
          <w:rFonts w:ascii="ＭＳ 明朝" w:eastAsia="ＭＳ 明朝" w:hAnsi="ＭＳ 明朝" w:cs="ＭＳ 明朝" w:hint="eastAsia"/>
          <w:color w:val="000000"/>
        </w:rPr>
        <w:t>年湯沢市告示第</w:t>
      </w:r>
      <w:r>
        <w:rPr>
          <w:rFonts w:ascii="ＭＳ 明朝" w:eastAsia="ＭＳ 明朝" w:hAnsi="ＭＳ 明朝" w:cs="ＭＳ 明朝"/>
          <w:color w:val="000000"/>
        </w:rPr>
        <w:t>30</w:t>
      </w:r>
      <w:r>
        <w:rPr>
          <w:rFonts w:ascii="ＭＳ 明朝" w:eastAsia="ＭＳ 明朝" w:hAnsi="ＭＳ 明朝" w:cs="ＭＳ 明朝" w:hint="eastAsia"/>
          <w:color w:val="000000"/>
        </w:rPr>
        <w:t>号）</w:t>
      </w:r>
    </w:p>
    <w:p w:rsidR="00000000" w:rsidRDefault="004C6C82">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３　この告示の施行の日の前日まで、児童福祉法（昭和</w:t>
      </w:r>
      <w:r>
        <w:rPr>
          <w:rFonts w:ascii="ＭＳ 明朝" w:eastAsia="ＭＳ 明朝" w:hAnsi="ＭＳ 明朝" w:cs="ＭＳ 明朝"/>
          <w:color w:val="000000"/>
        </w:rPr>
        <w:t>22</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164</w:t>
      </w:r>
      <w:r>
        <w:rPr>
          <w:rFonts w:ascii="ＭＳ 明朝" w:eastAsia="ＭＳ 明朝" w:hAnsi="ＭＳ 明朝" w:cs="ＭＳ 明朝" w:hint="eastAsia"/>
          <w:color w:val="000000"/>
        </w:rPr>
        <w:t>号）第</w:t>
      </w:r>
      <w:r>
        <w:rPr>
          <w:rFonts w:ascii="ＭＳ 明朝" w:eastAsia="ＭＳ 明朝" w:hAnsi="ＭＳ 明朝" w:cs="ＭＳ 明朝"/>
          <w:color w:val="000000"/>
        </w:rPr>
        <w:t>21</w:t>
      </w:r>
      <w:r>
        <w:rPr>
          <w:rFonts w:ascii="ＭＳ 明朝" w:eastAsia="ＭＳ 明朝" w:hAnsi="ＭＳ 明朝" w:cs="ＭＳ 明朝" w:hint="eastAsia"/>
          <w:color w:val="000000"/>
        </w:rPr>
        <w:t>条の６及び身体障害者福祉法第</w:t>
      </w:r>
      <w:r>
        <w:rPr>
          <w:rFonts w:ascii="ＭＳ 明朝" w:eastAsia="ＭＳ 明朝" w:hAnsi="ＭＳ 明朝" w:cs="ＭＳ 明朝"/>
          <w:color w:val="000000"/>
        </w:rPr>
        <w:t>20</w:t>
      </w:r>
      <w:r>
        <w:rPr>
          <w:rFonts w:ascii="ＭＳ 明朝" w:eastAsia="ＭＳ 明朝" w:hAnsi="ＭＳ 明朝" w:cs="ＭＳ 明朝" w:hint="eastAsia"/>
          <w:color w:val="000000"/>
        </w:rPr>
        <w:t>条の規定による補装具としてストーマ装具の給</w:t>
      </w:r>
      <w:r>
        <w:rPr>
          <w:rFonts w:ascii="ＭＳ 明朝" w:eastAsia="ＭＳ 明朝" w:hAnsi="ＭＳ 明朝" w:cs="ＭＳ 明朝" w:hint="eastAsia"/>
          <w:color w:val="000000"/>
        </w:rPr>
        <w:t>付を受けていた者の費用の額（以下「旧費用額」という。）が、引き続きこの告示に</w:t>
      </w:r>
      <w:r>
        <w:rPr>
          <w:rFonts w:ascii="ＭＳ 明朝" w:eastAsia="ＭＳ 明朝" w:hAnsi="ＭＳ 明朝" w:cs="ＭＳ 明朝" w:hint="eastAsia"/>
          <w:color w:val="000000"/>
        </w:rPr>
        <w:lastRenderedPageBreak/>
        <w:t>基づく日常生活用具としてストーマ装具の給付を受ける場合の費用の額を下回るときは、第８条第１項及び第２項の規定にかかわらず、平成</w:t>
      </w:r>
      <w:r>
        <w:rPr>
          <w:rFonts w:ascii="ＭＳ 明朝" w:eastAsia="ＭＳ 明朝" w:hAnsi="ＭＳ 明朝" w:cs="ＭＳ 明朝"/>
          <w:color w:val="000000"/>
        </w:rPr>
        <w:t>19</w:t>
      </w:r>
      <w:r>
        <w:rPr>
          <w:rFonts w:ascii="ＭＳ 明朝" w:eastAsia="ＭＳ 明朝" w:hAnsi="ＭＳ 明朝" w:cs="ＭＳ 明朝" w:hint="eastAsia"/>
          <w:color w:val="000000"/>
        </w:rPr>
        <w:t>年３月</w:t>
      </w:r>
      <w:r>
        <w:rPr>
          <w:rFonts w:ascii="ＭＳ 明朝" w:eastAsia="ＭＳ 明朝" w:hAnsi="ＭＳ 明朝" w:cs="ＭＳ 明朝"/>
          <w:color w:val="000000"/>
        </w:rPr>
        <w:t>31</w:t>
      </w:r>
      <w:r>
        <w:rPr>
          <w:rFonts w:ascii="ＭＳ 明朝" w:eastAsia="ＭＳ 明朝" w:hAnsi="ＭＳ 明朝" w:cs="ＭＳ 明朝" w:hint="eastAsia"/>
          <w:color w:val="000000"/>
        </w:rPr>
        <w:t>日までの間は、なお旧費用額とする。</w:t>
      </w:r>
    </w:p>
    <w:p w:rsidR="00000000" w:rsidRDefault="004C6C82">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22</w:t>
      </w:r>
      <w:r>
        <w:rPr>
          <w:rFonts w:ascii="ＭＳ 明朝" w:eastAsia="ＭＳ 明朝" w:hAnsi="ＭＳ 明朝" w:cs="ＭＳ 明朝" w:hint="eastAsia"/>
          <w:color w:val="000000"/>
        </w:rPr>
        <w:t>年４月１日告示第</w:t>
      </w:r>
      <w:r>
        <w:rPr>
          <w:rFonts w:ascii="ＭＳ 明朝" w:eastAsia="ＭＳ 明朝" w:hAnsi="ＭＳ 明朝" w:cs="ＭＳ 明朝"/>
          <w:color w:val="000000"/>
        </w:rPr>
        <w:t>62</w:t>
      </w:r>
      <w:r>
        <w:rPr>
          <w:rFonts w:ascii="ＭＳ 明朝" w:eastAsia="ＭＳ 明朝" w:hAnsi="ＭＳ 明朝" w:cs="ＭＳ 明朝" w:hint="eastAsia"/>
          <w:color w:val="000000"/>
        </w:rPr>
        <w:t>号）</w:t>
      </w:r>
    </w:p>
    <w:p w:rsidR="00000000" w:rsidRDefault="004C6C82">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この告示は、平成</w:t>
      </w:r>
      <w:r>
        <w:rPr>
          <w:rFonts w:ascii="ＭＳ 明朝" w:eastAsia="ＭＳ 明朝" w:hAnsi="ＭＳ 明朝" w:cs="ＭＳ 明朝"/>
          <w:color w:val="000000"/>
        </w:rPr>
        <w:t>22</w:t>
      </w:r>
      <w:r>
        <w:rPr>
          <w:rFonts w:ascii="ＭＳ 明朝" w:eastAsia="ＭＳ 明朝" w:hAnsi="ＭＳ 明朝" w:cs="ＭＳ 明朝" w:hint="eastAsia"/>
          <w:color w:val="000000"/>
        </w:rPr>
        <w:t>年４月１日から施行する。</w:t>
      </w:r>
    </w:p>
    <w:p w:rsidR="00000000" w:rsidRDefault="004C6C82">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25</w:t>
      </w:r>
      <w:r>
        <w:rPr>
          <w:rFonts w:ascii="ＭＳ 明朝" w:eastAsia="ＭＳ 明朝" w:hAnsi="ＭＳ 明朝" w:cs="ＭＳ 明朝" w:hint="eastAsia"/>
          <w:color w:val="000000"/>
        </w:rPr>
        <w:t>年３月</w:t>
      </w:r>
      <w:r>
        <w:rPr>
          <w:rFonts w:ascii="ＭＳ 明朝" w:eastAsia="ＭＳ 明朝" w:hAnsi="ＭＳ 明朝" w:cs="ＭＳ 明朝"/>
          <w:color w:val="000000"/>
        </w:rPr>
        <w:t>21</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45</w:t>
      </w:r>
      <w:r>
        <w:rPr>
          <w:rFonts w:ascii="ＭＳ 明朝" w:eastAsia="ＭＳ 明朝" w:hAnsi="ＭＳ 明朝" w:cs="ＭＳ 明朝" w:hint="eastAsia"/>
          <w:color w:val="000000"/>
        </w:rPr>
        <w:t>号）</w:t>
      </w:r>
    </w:p>
    <w:p w:rsidR="00000000" w:rsidRDefault="004C6C82">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この告示は、平成</w:t>
      </w:r>
      <w:r>
        <w:rPr>
          <w:rFonts w:ascii="ＭＳ 明朝" w:eastAsia="ＭＳ 明朝" w:hAnsi="ＭＳ 明朝" w:cs="ＭＳ 明朝"/>
          <w:color w:val="000000"/>
        </w:rPr>
        <w:t>25</w:t>
      </w:r>
      <w:r>
        <w:rPr>
          <w:rFonts w:ascii="ＭＳ 明朝" w:eastAsia="ＭＳ 明朝" w:hAnsi="ＭＳ 明朝" w:cs="ＭＳ 明朝" w:hint="eastAsia"/>
          <w:color w:val="000000"/>
        </w:rPr>
        <w:t>年４月１日から施行する。</w:t>
      </w:r>
    </w:p>
    <w:p w:rsidR="00000000" w:rsidRDefault="004C6C82">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28</w:t>
      </w:r>
      <w:r>
        <w:rPr>
          <w:rFonts w:ascii="ＭＳ 明朝" w:eastAsia="ＭＳ 明朝" w:hAnsi="ＭＳ 明朝" w:cs="ＭＳ 明朝" w:hint="eastAsia"/>
          <w:color w:val="000000"/>
        </w:rPr>
        <w:t>年３月</w:t>
      </w:r>
      <w:r>
        <w:rPr>
          <w:rFonts w:ascii="ＭＳ 明朝" w:eastAsia="ＭＳ 明朝" w:hAnsi="ＭＳ 明朝" w:cs="ＭＳ 明朝"/>
          <w:color w:val="000000"/>
        </w:rPr>
        <w:t>31</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60</w:t>
      </w:r>
      <w:r>
        <w:rPr>
          <w:rFonts w:ascii="ＭＳ 明朝" w:eastAsia="ＭＳ 明朝" w:hAnsi="ＭＳ 明朝" w:cs="ＭＳ 明朝" w:hint="eastAsia"/>
          <w:color w:val="000000"/>
        </w:rPr>
        <w:t>号）</w:t>
      </w:r>
    </w:p>
    <w:p w:rsidR="00000000" w:rsidRDefault="004C6C82">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この告示は、平成</w:t>
      </w:r>
      <w:r>
        <w:rPr>
          <w:rFonts w:ascii="ＭＳ 明朝" w:eastAsia="ＭＳ 明朝" w:hAnsi="ＭＳ 明朝" w:cs="ＭＳ 明朝"/>
          <w:color w:val="000000"/>
        </w:rPr>
        <w:t>28</w:t>
      </w:r>
      <w:r>
        <w:rPr>
          <w:rFonts w:ascii="ＭＳ 明朝" w:eastAsia="ＭＳ 明朝" w:hAnsi="ＭＳ 明朝" w:cs="ＭＳ 明朝" w:hint="eastAsia"/>
          <w:color w:val="000000"/>
        </w:rPr>
        <w:t>年４月１日から施行する。</w:t>
      </w:r>
    </w:p>
    <w:p w:rsidR="00000000" w:rsidRDefault="004C6C82">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行政庁の処分その他の行為又は不作為についての不服申立てに関する手続であってこの告示の施行前にされた行政庁の処分その他の行為又はこの告示の施行前にされた申請に係る行政庁の不作為に係るものについては、なお従前の例による。</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３　この告示の施行の際、改正前のそれぞれの告示に規定する様式による用紙で、現に残存するものは、当分の間、所要の修正を加え、なお使用することができる。</w:t>
      </w:r>
    </w:p>
    <w:p w:rsidR="00000000" w:rsidRDefault="004C6C82">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29</w:t>
      </w:r>
      <w:r>
        <w:rPr>
          <w:rFonts w:ascii="ＭＳ 明朝" w:eastAsia="ＭＳ 明朝" w:hAnsi="ＭＳ 明朝" w:cs="ＭＳ 明朝" w:hint="eastAsia"/>
          <w:color w:val="000000"/>
        </w:rPr>
        <w:t>年３月</w:t>
      </w:r>
      <w:r>
        <w:rPr>
          <w:rFonts w:ascii="ＭＳ 明朝" w:eastAsia="ＭＳ 明朝" w:hAnsi="ＭＳ 明朝" w:cs="ＭＳ 明朝"/>
          <w:color w:val="000000"/>
        </w:rPr>
        <w:t>15</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13</w:t>
      </w:r>
      <w:r>
        <w:rPr>
          <w:rFonts w:ascii="ＭＳ 明朝" w:eastAsia="ＭＳ 明朝" w:hAnsi="ＭＳ 明朝" w:cs="ＭＳ 明朝" w:hint="eastAsia"/>
          <w:color w:val="000000"/>
        </w:rPr>
        <w:t>号）</w:t>
      </w:r>
    </w:p>
    <w:p w:rsidR="00000000" w:rsidRDefault="004C6C82">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この告示は、平成</w:t>
      </w:r>
      <w:r>
        <w:rPr>
          <w:rFonts w:ascii="ＭＳ 明朝" w:eastAsia="ＭＳ 明朝" w:hAnsi="ＭＳ 明朝" w:cs="ＭＳ 明朝"/>
          <w:color w:val="000000"/>
        </w:rPr>
        <w:t>29</w:t>
      </w:r>
      <w:r>
        <w:rPr>
          <w:rFonts w:ascii="ＭＳ 明朝" w:eastAsia="ＭＳ 明朝" w:hAnsi="ＭＳ 明朝" w:cs="ＭＳ 明朝" w:hint="eastAsia"/>
          <w:color w:val="000000"/>
        </w:rPr>
        <w:t>年４月１日から施行する。</w:t>
      </w:r>
    </w:p>
    <w:p w:rsidR="00000000" w:rsidRDefault="004C6C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別表（第３</w:t>
      </w:r>
      <w:r>
        <w:rPr>
          <w:rFonts w:ascii="ＭＳ 明朝" w:eastAsia="ＭＳ 明朝" w:hAnsi="ＭＳ 明朝" w:cs="ＭＳ 明朝" w:hint="eastAsia"/>
          <w:color w:val="000000"/>
        </w:rPr>
        <w:t>条関係）</w:t>
      </w:r>
    </w:p>
    <w:tbl>
      <w:tblPr>
        <w:tblW w:w="0" w:type="auto"/>
        <w:tblInd w:w="230" w:type="dxa"/>
        <w:tblLayout w:type="fixed"/>
        <w:tblCellMar>
          <w:left w:w="0" w:type="dxa"/>
          <w:right w:w="0" w:type="dxa"/>
        </w:tblCellMar>
        <w:tblLook w:val="0000" w:firstRow="0" w:lastRow="0" w:firstColumn="0" w:lastColumn="0" w:noHBand="0" w:noVBand="0"/>
      </w:tblPr>
      <w:tblGrid>
        <w:gridCol w:w="497"/>
        <w:gridCol w:w="1576"/>
        <w:gridCol w:w="2239"/>
        <w:gridCol w:w="2156"/>
        <w:gridCol w:w="1327"/>
        <w:gridCol w:w="497"/>
      </w:tblGrid>
      <w:tr w:rsidR="00000000">
        <w:tblPrEx>
          <w:tblCellMar>
            <w:top w:w="0" w:type="dxa"/>
            <w:left w:w="0" w:type="dxa"/>
            <w:bottom w:w="0" w:type="dxa"/>
            <w:right w:w="0" w:type="dxa"/>
          </w:tblCellMar>
        </w:tblPrEx>
        <w:tc>
          <w:tcPr>
            <w:tcW w:w="207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000000" w:rsidRDefault="004C6C82">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種目</w:t>
            </w:r>
          </w:p>
        </w:tc>
        <w:tc>
          <w:tcPr>
            <w:tcW w:w="2239" w:type="dxa"/>
            <w:tcBorders>
              <w:top w:val="single" w:sz="6" w:space="0" w:color="000000"/>
              <w:left w:val="nil"/>
              <w:bottom w:val="single" w:sz="6" w:space="0" w:color="000000"/>
              <w:right w:val="single" w:sz="6" w:space="0" w:color="000000"/>
            </w:tcBorders>
            <w:tcMar>
              <w:left w:w="28" w:type="dxa"/>
              <w:right w:w="28" w:type="dxa"/>
            </w:tcMar>
          </w:tcPr>
          <w:p w:rsidR="00000000" w:rsidRDefault="004C6C82">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対象者の障害及び程度</w:t>
            </w:r>
          </w:p>
        </w:tc>
        <w:tc>
          <w:tcPr>
            <w:tcW w:w="2156" w:type="dxa"/>
            <w:tcBorders>
              <w:top w:val="single" w:sz="6" w:space="0" w:color="000000"/>
              <w:left w:val="nil"/>
              <w:bottom w:val="single" w:sz="6" w:space="0" w:color="000000"/>
              <w:right w:val="single" w:sz="6" w:space="0" w:color="000000"/>
            </w:tcBorders>
            <w:tcMar>
              <w:left w:w="28" w:type="dxa"/>
              <w:right w:w="28" w:type="dxa"/>
            </w:tcMar>
          </w:tcPr>
          <w:p w:rsidR="00000000" w:rsidRDefault="004C6C82">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性能</w:t>
            </w:r>
          </w:p>
        </w:tc>
        <w:tc>
          <w:tcPr>
            <w:tcW w:w="1327" w:type="dxa"/>
            <w:tcBorders>
              <w:top w:val="single" w:sz="6" w:space="0" w:color="000000"/>
              <w:left w:val="nil"/>
              <w:bottom w:val="single" w:sz="6" w:space="0" w:color="000000"/>
              <w:right w:val="single" w:sz="6" w:space="0" w:color="000000"/>
            </w:tcBorders>
            <w:tcMar>
              <w:left w:w="28" w:type="dxa"/>
              <w:right w:w="28" w:type="dxa"/>
            </w:tcMar>
          </w:tcPr>
          <w:p w:rsidR="00000000" w:rsidRDefault="004C6C82">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基準額（円）</w:t>
            </w:r>
          </w:p>
        </w:tc>
        <w:tc>
          <w:tcPr>
            <w:tcW w:w="497" w:type="dxa"/>
            <w:tcBorders>
              <w:top w:val="single" w:sz="6" w:space="0" w:color="000000"/>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耐用年数</w:t>
            </w:r>
          </w:p>
        </w:tc>
      </w:tr>
      <w:tr w:rsidR="00000000">
        <w:tblPrEx>
          <w:tblCellMar>
            <w:top w:w="0" w:type="dxa"/>
            <w:left w:w="0" w:type="dxa"/>
            <w:bottom w:w="0" w:type="dxa"/>
            <w:right w:w="0" w:type="dxa"/>
          </w:tblCellMar>
        </w:tblPrEx>
        <w:tc>
          <w:tcPr>
            <w:tcW w:w="497" w:type="dxa"/>
            <w:vMerge w:val="restart"/>
            <w:tcBorders>
              <w:top w:val="nil"/>
              <w:left w:val="single" w:sz="6" w:space="0" w:color="000000"/>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介護・訓練支援用</w:t>
            </w:r>
            <w:r>
              <w:rPr>
                <w:rFonts w:ascii="ＭＳ 明朝" w:eastAsia="ＭＳ 明朝" w:hAnsi="ＭＳ 明朝" w:cs="ＭＳ 明朝" w:hint="eastAsia"/>
                <w:color w:val="000000"/>
              </w:rPr>
              <w:lastRenderedPageBreak/>
              <w:t>具</w:t>
            </w: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特殊寝台</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下肢又は体幹機能障害２級以上</w:t>
            </w:r>
          </w:p>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難病患者等（寝たきりの状態にある者）</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腕、脚等の訓練のできる器具を附帯し、原則として対象者の頭部及び脚部の傾斜角度を個別に調整できる機能を有するもの</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154,000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８</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特殊マット</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下肢又は体幹機能障害１級（常時介護を要する者）</w:t>
            </w:r>
          </w:p>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難病患者等（寝たきりの状態にある者）</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床ずれの防止又は失禁等による汚染若しくは損耗を防止できる機能を有するもの</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19,600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５</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特殊尿器</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下肢</w:t>
            </w:r>
            <w:r>
              <w:rPr>
                <w:rFonts w:ascii="ＭＳ 明朝" w:eastAsia="ＭＳ 明朝" w:hAnsi="ＭＳ 明朝" w:cs="ＭＳ 明朝" w:hint="eastAsia"/>
                <w:color w:val="000000"/>
              </w:rPr>
              <w:t>又は体幹機能障害１級（常時介護を要する者）</w:t>
            </w:r>
          </w:p>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難病患者等（自力で排尿できない者）</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尿が自動的に吸引されるもので、対象者又は介助者が容易に使用し得るもの</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67,000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５</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入浴担架</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下肢又は体幹機能障害２級以上（入浴に当たって、家族等他人の介助を要する者）</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対象者を担架に乗せたままリフト装置により入浴させるもの</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82,400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５</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体位変換器</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下肢又は体幹機能障害２級以上（下着交換等に当たって、家族等他人の介助を要する者）</w:t>
            </w:r>
          </w:p>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難病患者等（寝たきりの状態にある者）</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介助者が対象者の体位を変換させるのに容易に使</w:t>
            </w:r>
            <w:r>
              <w:rPr>
                <w:rFonts w:ascii="ＭＳ 明朝" w:eastAsia="ＭＳ 明朝" w:hAnsi="ＭＳ 明朝" w:cs="ＭＳ 明朝" w:hint="eastAsia"/>
                <w:color w:val="000000"/>
              </w:rPr>
              <w:t>用し得るもの</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15,000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５</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移動用リフト</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下肢又は体幹機能障害２級以上</w:t>
            </w:r>
          </w:p>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難病患者等（下肢又は体幹機能に障がいがある者）</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介助者が対象者を移動させるに当たって、容易に使用し得るもの。ただし、天井走行型その他住宅改修を伴うものを除く。</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159,000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４</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訓練いす（障害児のみ）</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下肢又は体幹機能障害２級以上</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原則として附属のテーブルをつけるもの</w:t>
            </w:r>
            <w:r>
              <w:rPr>
                <w:rFonts w:ascii="ＭＳ 明朝" w:eastAsia="ＭＳ 明朝" w:hAnsi="ＭＳ 明朝" w:cs="ＭＳ 明朝" w:hint="eastAsia"/>
                <w:color w:val="000000"/>
              </w:rPr>
              <w:lastRenderedPageBreak/>
              <w:t>とする。</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lastRenderedPageBreak/>
              <w:t>33,100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５</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訓練用ベット（障害児のみ）</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下肢又は体幹機能障害２級以上</w:t>
            </w:r>
          </w:p>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難病患者等（下肢又は体幹機能に障がいがある者）</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腕、脚等の訓練のでき</w:t>
            </w:r>
            <w:r>
              <w:rPr>
                <w:rFonts w:ascii="ＭＳ 明朝" w:eastAsia="ＭＳ 明朝" w:hAnsi="ＭＳ 明朝" w:cs="ＭＳ 明朝" w:hint="eastAsia"/>
                <w:color w:val="000000"/>
              </w:rPr>
              <w:t>る器具を附帯し、原則として対象者の頭部及び脚部の傾斜角度を個別に調整できる機能を有するもの</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159,200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８</w:t>
            </w:r>
          </w:p>
        </w:tc>
      </w:tr>
      <w:tr w:rsidR="00000000">
        <w:tblPrEx>
          <w:tblCellMar>
            <w:top w:w="0" w:type="dxa"/>
            <w:left w:w="0" w:type="dxa"/>
            <w:bottom w:w="0" w:type="dxa"/>
            <w:right w:w="0" w:type="dxa"/>
          </w:tblCellMar>
        </w:tblPrEx>
        <w:tc>
          <w:tcPr>
            <w:tcW w:w="497" w:type="dxa"/>
            <w:vMerge w:val="restart"/>
            <w:tcBorders>
              <w:top w:val="nil"/>
              <w:left w:val="single" w:sz="6" w:space="0" w:color="000000"/>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自立生活支援用具</w:t>
            </w: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入浴補助用具</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下肢又は体幹機能障害</w:t>
            </w:r>
          </w:p>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難病患者等（入浴に介助を要する者）</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入浴時の移動、座位の保持、浴槽への入水等を補助でき、対象者又は介助者が容易に使用し得るもの。ただし、設置に当たり住宅改修を伴うものを除く。</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90,000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８</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便器</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下肢又は体幹機能障害２級以上</w:t>
            </w:r>
          </w:p>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難病患者等（常時介護を要する者）</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対象者が容易に使用し得るもの。（手すりをつけることができる。）ただし、取替え</w:t>
            </w:r>
            <w:r>
              <w:rPr>
                <w:rFonts w:ascii="ＭＳ 明朝" w:eastAsia="ＭＳ 明朝" w:hAnsi="ＭＳ 明朝" w:cs="ＭＳ 明朝" w:hint="eastAsia"/>
                <w:color w:val="000000"/>
              </w:rPr>
              <w:t>に当たり住宅改修を伴うものを除く。</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4,450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８</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color w:val="000000"/>
              </w:rPr>
              <w:t>T</w:t>
            </w:r>
            <w:r>
              <w:rPr>
                <w:rFonts w:ascii="ＭＳ 明朝" w:eastAsia="ＭＳ 明朝" w:hAnsi="ＭＳ 明朝" w:cs="ＭＳ 明朝" w:hint="eastAsia"/>
                <w:color w:val="000000"/>
              </w:rPr>
              <w:t>字状・棒状のつえ</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平衡機能、下肢又は体幹機能障害（移動においてつえを必要とする者）</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歩行時に身体を支え、安定させられるもの</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3,300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３</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移動・移乗支援用具</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平衡機能、下肢又は体幹機能障害（家庭内の移動等において介助</w:t>
            </w:r>
            <w:r>
              <w:rPr>
                <w:rFonts w:ascii="ＭＳ 明朝" w:eastAsia="ＭＳ 明朝" w:hAnsi="ＭＳ 明朝" w:cs="ＭＳ 明朝" w:hint="eastAsia"/>
                <w:color w:val="000000"/>
              </w:rPr>
              <w:lastRenderedPageBreak/>
              <w:t>を必要とする者）</w:t>
            </w:r>
          </w:p>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難病患者等（下肢が不自由な者）</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転倒防止、立ち上がり動作の補助、移乗動作の補助、段差解</w:t>
            </w:r>
            <w:r>
              <w:rPr>
                <w:rFonts w:ascii="ＭＳ 明朝" w:eastAsia="ＭＳ 明朝" w:hAnsi="ＭＳ 明朝" w:cs="ＭＳ 明朝" w:hint="eastAsia"/>
                <w:color w:val="000000"/>
              </w:rPr>
              <w:lastRenderedPageBreak/>
              <w:t>消等の手すり、スロープ等で、対象者の身体機能の状態を十分踏まえた強度と安定性を有するもの。ただし、設置に当たり住宅改修を伴うもの</w:t>
            </w:r>
            <w:r>
              <w:rPr>
                <w:rFonts w:ascii="ＭＳ 明朝" w:eastAsia="ＭＳ 明朝" w:hAnsi="ＭＳ 明朝" w:cs="ＭＳ 明朝" w:hint="eastAsia"/>
                <w:color w:val="000000"/>
              </w:rPr>
              <w:t>を除く。</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lastRenderedPageBreak/>
              <w:t>60,000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８</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頭部保護帽</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平衡機能、下肢又は体幹機能障害（立位又は歩行が不安定で頻繁に転倒する者）</w:t>
            </w:r>
          </w:p>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知的障害又は精神障害（てんかんの発作等により頻繁に転倒する者）</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転倒の衝撃から頭部を保護できるもの</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36,750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３</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特殊便器</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上肢障害２級以上</w:t>
            </w:r>
          </w:p>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難病患者等（上肢機能に障がいがある者）</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足踏ペダルにて温水温風を出し得るもの。ただし、取替えに当たり住宅改修を伴うものを除く。</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151,200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８</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火災警報器</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身体障害２級以上</w:t>
            </w:r>
          </w:p>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知的障害</w:t>
            </w:r>
          </w:p>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精神障害</w:t>
            </w:r>
          </w:p>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（火災発生の感知及び避難が著しく困難な障害</w:t>
            </w:r>
            <w:r>
              <w:rPr>
                <w:rFonts w:ascii="ＭＳ 明朝" w:eastAsia="ＭＳ 明朝" w:hAnsi="ＭＳ 明朝" w:cs="ＭＳ 明朝" w:hint="eastAsia"/>
                <w:color w:val="000000"/>
              </w:rPr>
              <w:t>者のみの世帯及びこれに準ずる世帯）</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室内の火災を煙又は熱により感知し、音又は光を発し屋外にも警報ブザーで知らせ得るもの</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15,500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８</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自動消火器</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身体障害２級以上</w:t>
            </w:r>
          </w:p>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知的障害</w:t>
            </w:r>
          </w:p>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精神障害</w:t>
            </w:r>
          </w:p>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（火災発生の感知及び避難が著しく困難な障害者のみの世帯及びこれに準ずる世帯）</w:t>
            </w:r>
          </w:p>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難病患者等（火災発生の感知及び避難が著しく困難な難病患者等のみの世帯及びこれに準ずる世帯）</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室内温度の異常上昇</w:t>
            </w:r>
            <w:r>
              <w:rPr>
                <w:rFonts w:ascii="ＭＳ 明朝" w:eastAsia="ＭＳ 明朝" w:hAnsi="ＭＳ 明朝" w:cs="ＭＳ 明朝" w:hint="eastAsia"/>
                <w:color w:val="000000"/>
              </w:rPr>
              <w:lastRenderedPageBreak/>
              <w:t>又は炎の接触で自動的に消火液を噴出し、初期火災を消火し得るもの</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lastRenderedPageBreak/>
              <w:t>28,700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８</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電磁調理器</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視覚障害２級以上（盲人のみの世帯及</w:t>
            </w:r>
            <w:r>
              <w:rPr>
                <w:rFonts w:ascii="ＭＳ 明朝" w:eastAsia="ＭＳ 明朝" w:hAnsi="ＭＳ 明朝" w:cs="ＭＳ 明朝" w:hint="eastAsia"/>
                <w:color w:val="000000"/>
              </w:rPr>
              <w:t>びこれに準ずる世帯）</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対象者が容易に使用し得るもの</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41,000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６</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歩行時間延長信号機用小型送信機</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視覚障害２級以上</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対象者が容易に使用し得るもの</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7,000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color w:val="000000"/>
              </w:rPr>
              <w:t>10</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聴覚障害者用屋内信号装置</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聴覚障害２級（聴覚障害者のみの世帯及びこれに準ずる世帯で日常生活上必要と認められる世帯）</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音、声音等を視覚、触覚等により知覚できるもの</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87,400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color w:val="000000"/>
              </w:rPr>
              <w:t>10</w:t>
            </w:r>
          </w:p>
        </w:tc>
      </w:tr>
      <w:tr w:rsidR="00000000">
        <w:tblPrEx>
          <w:tblCellMar>
            <w:top w:w="0" w:type="dxa"/>
            <w:left w:w="0" w:type="dxa"/>
            <w:bottom w:w="0" w:type="dxa"/>
            <w:right w:w="0" w:type="dxa"/>
          </w:tblCellMar>
        </w:tblPrEx>
        <w:tc>
          <w:tcPr>
            <w:tcW w:w="497" w:type="dxa"/>
            <w:vMerge w:val="restart"/>
            <w:tcBorders>
              <w:top w:val="nil"/>
              <w:left w:val="single" w:sz="6" w:space="0" w:color="000000"/>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在宅療養等支援</w:t>
            </w:r>
            <w:r>
              <w:rPr>
                <w:rFonts w:ascii="ＭＳ 明朝" w:eastAsia="ＭＳ 明朝" w:hAnsi="ＭＳ 明朝" w:cs="ＭＳ 明朝" w:hint="eastAsia"/>
                <w:color w:val="000000"/>
              </w:rPr>
              <w:lastRenderedPageBreak/>
              <w:t>用具</w:t>
            </w: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透析液加温器</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腎臓機能障害３級以上（連続携行式自己腹膜灌流法（</w:t>
            </w:r>
            <w:r>
              <w:rPr>
                <w:rFonts w:ascii="ＭＳ 明朝" w:eastAsia="ＭＳ 明朝" w:hAnsi="ＭＳ 明朝" w:cs="ＭＳ 明朝"/>
                <w:color w:val="000000"/>
              </w:rPr>
              <w:t>CAPD</w:t>
            </w:r>
            <w:r>
              <w:rPr>
                <w:rFonts w:ascii="ＭＳ 明朝" w:eastAsia="ＭＳ 明朝" w:hAnsi="ＭＳ 明朝" w:cs="ＭＳ 明朝" w:hint="eastAsia"/>
                <w:color w:val="000000"/>
              </w:rPr>
              <w:t>）による透析療法を行う者）</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透析液を加温し、一定温度に保つもの</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51,500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５</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ネブライザー（吸入器）</w:t>
            </w:r>
          </w:p>
        </w:tc>
        <w:tc>
          <w:tcPr>
            <w:tcW w:w="2239" w:type="dxa"/>
            <w:vMerge w:val="restart"/>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呼吸器機能障害３級以上又は同程度の身体障害（必要と認めら</w:t>
            </w:r>
            <w:r>
              <w:rPr>
                <w:rFonts w:ascii="ＭＳ 明朝" w:eastAsia="ＭＳ 明朝" w:hAnsi="ＭＳ 明朝" w:cs="ＭＳ 明朝" w:hint="eastAsia"/>
                <w:color w:val="000000"/>
              </w:rPr>
              <w:lastRenderedPageBreak/>
              <w:t>れる）</w:t>
            </w:r>
          </w:p>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難病患者等（呼吸器機能に障がいがある者）</w:t>
            </w:r>
          </w:p>
        </w:tc>
        <w:tc>
          <w:tcPr>
            <w:tcW w:w="2156" w:type="dxa"/>
            <w:vMerge w:val="restart"/>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対象者又は介助者が容易に使用し得るもの</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36,000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５</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電気式たん吸</w:t>
            </w:r>
            <w:r>
              <w:rPr>
                <w:rFonts w:ascii="ＭＳ 明朝" w:eastAsia="ＭＳ 明朝" w:hAnsi="ＭＳ 明朝" w:cs="ＭＳ 明朝" w:hint="eastAsia"/>
                <w:color w:val="000000"/>
              </w:rPr>
              <w:lastRenderedPageBreak/>
              <w:t>引器</w:t>
            </w:r>
          </w:p>
        </w:tc>
        <w:tc>
          <w:tcPr>
            <w:tcW w:w="2239" w:type="dxa"/>
            <w:vMerge/>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p>
        </w:tc>
        <w:tc>
          <w:tcPr>
            <w:tcW w:w="2156" w:type="dxa"/>
            <w:vMerge/>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56,400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５</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酸素ボンベ運搬車</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医療保険における在宅酸素療法を行う者</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対象者が容易に使用し得るもの</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17,000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color w:val="000000"/>
              </w:rPr>
              <w:t>10</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パルスオキシメーター（動脈血中酸素飽和度測定器）</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難病患者等（人工呼吸器の装着が必要な者）</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呼吸状態を継続的にモニタリングすることが可能な機能</w:t>
            </w:r>
            <w:r>
              <w:rPr>
                <w:rFonts w:ascii="ＭＳ 明朝" w:eastAsia="ＭＳ 明朝" w:hAnsi="ＭＳ 明朝" w:cs="ＭＳ 明朝" w:hint="eastAsia"/>
                <w:color w:val="000000"/>
              </w:rPr>
              <w:t>を有し、対象者等が容易に使用し得るもの</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157,500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５</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盲人用体温計（音声式）</w:t>
            </w:r>
          </w:p>
        </w:tc>
        <w:tc>
          <w:tcPr>
            <w:tcW w:w="2239" w:type="dxa"/>
            <w:vMerge w:val="restart"/>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視覚障害２級以上（盲人のみの世帯及びこれに準ずる世帯）</w:t>
            </w:r>
          </w:p>
        </w:tc>
        <w:tc>
          <w:tcPr>
            <w:tcW w:w="2156" w:type="dxa"/>
            <w:vMerge w:val="restart"/>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対象者が容易に使用し得るもの</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9,000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５</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盲人用体重計</w:t>
            </w:r>
          </w:p>
        </w:tc>
        <w:tc>
          <w:tcPr>
            <w:tcW w:w="2239" w:type="dxa"/>
            <w:vMerge/>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p>
        </w:tc>
        <w:tc>
          <w:tcPr>
            <w:tcW w:w="2156" w:type="dxa"/>
            <w:vMerge/>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18,000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５</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携帯用会話補助装置</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音声機能若しくは言語機能障害者又は肢体不自由者であって発声・発語に著しい障害を有するもの</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携帯式で、ことばを音声又は文章に変換する機能を有し、対象者が容易に使用し得るもの</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98,800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５</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情報通信支援用具（ハードウェア）</w:t>
            </w:r>
          </w:p>
        </w:tc>
        <w:tc>
          <w:tcPr>
            <w:tcW w:w="2239" w:type="dxa"/>
            <w:vMerge w:val="restart"/>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上肢機能障害２級以上又は視覚障</w:t>
            </w:r>
            <w:r>
              <w:rPr>
                <w:rFonts w:ascii="ＭＳ 明朝" w:eastAsia="ＭＳ 明朝" w:hAnsi="ＭＳ 明朝" w:cs="ＭＳ 明朝" w:hint="eastAsia"/>
                <w:color w:val="000000"/>
              </w:rPr>
              <w:t>害２級以上</w:t>
            </w:r>
          </w:p>
        </w:tc>
        <w:tc>
          <w:tcPr>
            <w:tcW w:w="2156" w:type="dxa"/>
            <w:vMerge w:val="restart"/>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障がい者向けのコンピュータ、ソフトウェア等</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100,000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５</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情報通信支援用具（ソフトウェア）</w:t>
            </w:r>
          </w:p>
        </w:tc>
        <w:tc>
          <w:tcPr>
            <w:tcW w:w="2239" w:type="dxa"/>
            <w:vMerge/>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p>
        </w:tc>
        <w:tc>
          <w:tcPr>
            <w:tcW w:w="2156" w:type="dxa"/>
            <w:vMerge/>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100,000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点字ディスプレイ</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視覚障害及び聴覚障害の重度重複障害（原則として視覚障害２級以上かつ聴覚障害２級であって、必要と認められるもの）</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文字等のコンピュータの画面情報を点字等により示すことができるもの</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383,500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６</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点字器</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視覚障害（点字を使用する者）</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対象者が容易に使用し得るもの</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10,400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５</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点字タイプライター</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視覚障害２級以上（対象者が就労若しくは就</w:t>
            </w:r>
            <w:r>
              <w:rPr>
                <w:rFonts w:ascii="ＭＳ 明朝" w:eastAsia="ＭＳ 明朝" w:hAnsi="ＭＳ 明朝" w:cs="ＭＳ 明朝" w:hint="eastAsia"/>
                <w:color w:val="000000"/>
              </w:rPr>
              <w:t>学しているか、又は就労が見込まれる者）</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対象者が容易に使用し得るもの</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63,100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５</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視覚障害者用ポータブルレコーダー</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視覚障害２級以上</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対象者が容易に使用し得るもの</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89,800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６</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視覚障害者用活字文書読上げ装置</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視覚障害２級以上</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文字情報と同一紙面上に記載された当該文字情報を暗号化した情報を読み取り、音声信号に変換して出力する機能を有するもので、対象者が容易に使用し得るもの</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115,000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６</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視覚障害者用拡大読書器</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視覚障害（本装置により文字等を読むことが可能になる者）</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画像入力装置を</w:t>
            </w:r>
            <w:r>
              <w:rPr>
                <w:rFonts w:ascii="ＭＳ 明朝" w:eastAsia="ＭＳ 明朝" w:hAnsi="ＭＳ 明朝" w:cs="ＭＳ 明朝" w:hint="eastAsia"/>
                <w:color w:val="000000"/>
              </w:rPr>
              <w:t>読みたい物（印刷物等）の上に置くことで、簡単に拡大された画像（文字等）をモニターに映し出せるもの</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198,000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８</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盲人用時計</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視覚障害２級以上</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対象者が容易に使用し得るもの</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13,300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color w:val="000000"/>
              </w:rPr>
              <w:t>10</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聴覚障害者用通信装置</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聴覚障害又は発声・発語の著しい障害（コミュニケーション、緊急</w:t>
            </w:r>
            <w:r>
              <w:rPr>
                <w:rFonts w:ascii="ＭＳ 明朝" w:eastAsia="ＭＳ 明朝" w:hAnsi="ＭＳ 明朝" w:cs="ＭＳ 明朝" w:hint="eastAsia"/>
                <w:color w:val="000000"/>
              </w:rPr>
              <w:lastRenderedPageBreak/>
              <w:t>連絡等の手段として必要と認められる者）</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一般の電話機に接続することができ、音声の代わりに文字等</w:t>
            </w:r>
            <w:r>
              <w:rPr>
                <w:rFonts w:ascii="ＭＳ 明朝" w:eastAsia="ＭＳ 明朝" w:hAnsi="ＭＳ 明朝" w:cs="ＭＳ 明朝" w:hint="eastAsia"/>
                <w:color w:val="000000"/>
              </w:rPr>
              <w:lastRenderedPageBreak/>
              <w:t>により通信が可能な機器であり、対象者が容易に使用し得るもの</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lastRenderedPageBreak/>
              <w:t>71,000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５</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聴覚障害者用情報受信装置</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聴覚障害（本装置により</w:t>
            </w:r>
            <w:r>
              <w:rPr>
                <w:rFonts w:ascii="ＭＳ 明朝" w:eastAsia="ＭＳ 明朝" w:hAnsi="ＭＳ 明朝" w:cs="ＭＳ 明朝" w:hint="eastAsia"/>
                <w:color w:val="000000"/>
              </w:rPr>
              <w:t>テレビの視聴が可能になる者）</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字幕及び手話通訳付きの聴覚障害者向け番組並びにテレビ番組に字幕及び手話通訳の映像を合成したものを画面に出力する機能を有し、かつ、災害時の聴覚障害者向け緊急信号を受信するもので、対象者が容易に使用し得るもの</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88,900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６</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vMerge w:val="restart"/>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人工喉頭</w:t>
            </w:r>
          </w:p>
        </w:tc>
        <w:tc>
          <w:tcPr>
            <w:tcW w:w="2239" w:type="dxa"/>
            <w:vMerge w:val="restart"/>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音声・言語機能障害（喉頭摘出者であって本装置により発声が可能になる者）</w:t>
            </w:r>
          </w:p>
        </w:tc>
        <w:tc>
          <w:tcPr>
            <w:tcW w:w="2156" w:type="dxa"/>
            <w:vMerge w:val="restart"/>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対象者が容易に使用し得るもの</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給付</w:t>
            </w:r>
          </w:p>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70,100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５</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vMerge/>
            <w:tcBorders>
              <w:top w:val="nil"/>
              <w:left w:val="nil"/>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2239" w:type="dxa"/>
            <w:vMerge/>
            <w:tcBorders>
              <w:top w:val="nil"/>
              <w:left w:val="nil"/>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2156" w:type="dxa"/>
            <w:vMerge/>
            <w:tcBorders>
              <w:top w:val="nil"/>
              <w:left w:val="nil"/>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修理</w:t>
            </w:r>
          </w:p>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10,000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点字図書</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視覚障害（主に、情報の入手を点字によって行っている者）</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点字により作成</w:t>
            </w:r>
            <w:r>
              <w:rPr>
                <w:rFonts w:ascii="ＭＳ 明朝" w:eastAsia="ＭＳ 明朝" w:hAnsi="ＭＳ 明朝" w:cs="ＭＳ 明朝" w:hint="eastAsia"/>
                <w:color w:val="000000"/>
              </w:rPr>
              <w:t>された図書（年間給付６巻以内、給付総数</w:t>
            </w:r>
            <w:r>
              <w:rPr>
                <w:rFonts w:ascii="ＭＳ 明朝" w:eastAsia="ＭＳ 明朝" w:hAnsi="ＭＳ 明朝" w:cs="ＭＳ 明朝"/>
                <w:color w:val="000000"/>
              </w:rPr>
              <w:t>24</w:t>
            </w:r>
            <w:r>
              <w:rPr>
                <w:rFonts w:ascii="ＭＳ 明朝" w:eastAsia="ＭＳ 明朝" w:hAnsi="ＭＳ 明朝" w:cs="ＭＳ 明朝" w:hint="eastAsia"/>
                <w:color w:val="000000"/>
              </w:rPr>
              <w:t>巻を限度とする。ただし、辞書等一括して購入しなければならないものを除く。）</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w:t>
            </w:r>
          </w:p>
        </w:tc>
      </w:tr>
      <w:tr w:rsidR="00000000">
        <w:tblPrEx>
          <w:tblCellMar>
            <w:top w:w="0" w:type="dxa"/>
            <w:left w:w="0" w:type="dxa"/>
            <w:bottom w:w="0" w:type="dxa"/>
            <w:right w:w="0" w:type="dxa"/>
          </w:tblCellMar>
        </w:tblPrEx>
        <w:tc>
          <w:tcPr>
            <w:tcW w:w="497" w:type="dxa"/>
            <w:vMerge w:val="restart"/>
            <w:tcBorders>
              <w:top w:val="nil"/>
              <w:left w:val="single" w:sz="6" w:space="0" w:color="000000"/>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排泄管</w:t>
            </w:r>
            <w:r>
              <w:rPr>
                <w:rFonts w:ascii="ＭＳ 明朝" w:eastAsia="ＭＳ 明朝" w:hAnsi="ＭＳ 明朝" w:cs="ＭＳ 明朝" w:hint="eastAsia"/>
                <w:color w:val="000000"/>
              </w:rPr>
              <w:lastRenderedPageBreak/>
              <w:t>理支援用具</w:t>
            </w: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ストーマ装具（蓄便袋）</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直腸機能障害（ストーマ造設者）</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低刺激性の粘着剤を使用した密封型又は下部開放型の収納袋</w:t>
            </w:r>
            <w:r>
              <w:rPr>
                <w:rFonts w:ascii="ＭＳ 明朝" w:eastAsia="ＭＳ 明朝" w:hAnsi="ＭＳ 明朝" w:cs="ＭＳ 明朝" w:hint="eastAsia"/>
                <w:color w:val="000000"/>
              </w:rPr>
              <w:lastRenderedPageBreak/>
              <w:t>とする。（皮膚保護剤及び袋を身体に密着させるものを含む。）</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 xml:space="preserve">１箇月当たり　</w:t>
            </w:r>
            <w:r>
              <w:rPr>
                <w:rFonts w:ascii="ＭＳ 明朝" w:eastAsia="ＭＳ 明朝" w:hAnsi="ＭＳ 明朝" w:cs="ＭＳ 明朝"/>
                <w:color w:val="000000"/>
              </w:rPr>
              <w:t>8,858</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ストーマ装具（蓄尿袋）</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ぼうこう機能障害（ストーマ造設者）</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低刺激性の粘着剤を使用した密封型の収納袋で尿処理用のキャップ付きとする。（皮膚保護剤及び袋を身体に密着</w:t>
            </w:r>
            <w:r>
              <w:rPr>
                <w:rFonts w:ascii="ＭＳ 明朝" w:eastAsia="ＭＳ 明朝" w:hAnsi="ＭＳ 明朝" w:cs="ＭＳ 明朝" w:hint="eastAsia"/>
                <w:color w:val="000000"/>
              </w:rPr>
              <w:t>させるものを含む。）</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１箇月当たり　</w:t>
            </w:r>
            <w:r>
              <w:rPr>
                <w:rFonts w:ascii="ＭＳ 明朝" w:eastAsia="ＭＳ 明朝" w:hAnsi="ＭＳ 明朝" w:cs="ＭＳ 明朝"/>
                <w:color w:val="000000"/>
              </w:rPr>
              <w:t>11,639</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vMerge w:val="restart"/>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紙おむつ等（紙おむつ、洗腸用具、サラシ・ガーゼ等衛生用品）</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直腸又はぼうこう機能障害（ストーマ造設者で、治療によって軽快の見込みのないストーマ周辺の皮膚の著しいびらん、ストーマの変形のためストーマ装具を装着できず、紙おむつを必要とするもの）</w:t>
            </w:r>
          </w:p>
        </w:tc>
        <w:tc>
          <w:tcPr>
            <w:tcW w:w="2156" w:type="dxa"/>
            <w:vMerge w:val="restart"/>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対象者又は介助者が容易に使用し得るもの</w:t>
            </w:r>
          </w:p>
        </w:tc>
        <w:tc>
          <w:tcPr>
            <w:tcW w:w="1327" w:type="dxa"/>
            <w:vMerge w:val="restart"/>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１箇月当たり　</w:t>
            </w:r>
            <w:r>
              <w:rPr>
                <w:rFonts w:ascii="ＭＳ 明朝" w:eastAsia="ＭＳ 明朝" w:hAnsi="ＭＳ 明朝" w:cs="ＭＳ 明朝"/>
                <w:color w:val="000000"/>
              </w:rPr>
              <w:t>12,000</w:t>
            </w:r>
          </w:p>
        </w:tc>
        <w:tc>
          <w:tcPr>
            <w:tcW w:w="497" w:type="dxa"/>
            <w:vMerge w:val="restart"/>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w:t>
            </w: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vMerge/>
            <w:tcBorders>
              <w:top w:val="nil"/>
              <w:left w:val="nil"/>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先天性疾患（先天性鎖肛を除く。）に起因する神経障害（高度の排便機能障害又は高度の排尿機能障害のため、紙おむつ等を必要とする者）</w:t>
            </w:r>
          </w:p>
        </w:tc>
        <w:tc>
          <w:tcPr>
            <w:tcW w:w="2156" w:type="dxa"/>
            <w:vMerge/>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p>
        </w:tc>
        <w:tc>
          <w:tcPr>
            <w:tcW w:w="1327" w:type="dxa"/>
            <w:vMerge/>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p>
        </w:tc>
        <w:tc>
          <w:tcPr>
            <w:tcW w:w="497" w:type="dxa"/>
            <w:vMerge/>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vMerge/>
            <w:tcBorders>
              <w:top w:val="nil"/>
              <w:left w:val="nil"/>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先天性鎖肛に対する肛門形成術に起因す</w:t>
            </w:r>
            <w:r>
              <w:rPr>
                <w:rFonts w:ascii="ＭＳ 明朝" w:eastAsia="ＭＳ 明朝" w:hAnsi="ＭＳ 明朝" w:cs="ＭＳ 明朝" w:hint="eastAsia"/>
                <w:color w:val="000000"/>
              </w:rPr>
              <w:lastRenderedPageBreak/>
              <w:t>る神経障害（高度の排便機能障害のため、紙おむつ等を必要とする者）</w:t>
            </w:r>
          </w:p>
        </w:tc>
        <w:tc>
          <w:tcPr>
            <w:tcW w:w="2156" w:type="dxa"/>
            <w:vMerge/>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p>
        </w:tc>
        <w:tc>
          <w:tcPr>
            <w:tcW w:w="1327" w:type="dxa"/>
            <w:vMerge/>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p>
        </w:tc>
        <w:tc>
          <w:tcPr>
            <w:tcW w:w="497" w:type="dxa"/>
            <w:vMerge/>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vMerge/>
            <w:tcBorders>
              <w:top w:val="nil"/>
              <w:left w:val="nil"/>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脳原性運動機能障害又は脳性麻痺等により四肢機能障害若しくは体幹機能障害を有する身体障害（意思表示困難なため紙おむつ等を必要とする者（原則として身体障害２級以上かつ療育</w:t>
            </w:r>
            <w:r>
              <w:rPr>
                <w:rFonts w:ascii="ＭＳ 明朝" w:eastAsia="ＭＳ 明朝" w:hAnsi="ＭＳ 明朝" w:cs="ＭＳ 明朝"/>
                <w:color w:val="000000"/>
              </w:rPr>
              <w:t>A</w:t>
            </w:r>
            <w:r>
              <w:rPr>
                <w:rFonts w:ascii="ＭＳ 明朝" w:eastAsia="ＭＳ 明朝" w:hAnsi="ＭＳ 明朝" w:cs="ＭＳ 明朝" w:hint="eastAsia"/>
                <w:color w:val="000000"/>
              </w:rPr>
              <w:t>））</w:t>
            </w:r>
          </w:p>
        </w:tc>
        <w:tc>
          <w:tcPr>
            <w:tcW w:w="2156" w:type="dxa"/>
            <w:vMerge/>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p>
        </w:tc>
        <w:tc>
          <w:tcPr>
            <w:tcW w:w="1327" w:type="dxa"/>
            <w:vMerge/>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p>
        </w:tc>
        <w:tc>
          <w:tcPr>
            <w:tcW w:w="497" w:type="dxa"/>
            <w:vMerge/>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497" w:type="dxa"/>
            <w:vMerge/>
            <w:tcBorders>
              <w:top w:val="nil"/>
              <w:left w:val="single" w:sz="6" w:space="0" w:color="000000"/>
              <w:bottom w:val="single" w:sz="6" w:space="0" w:color="000000"/>
              <w:right w:val="single" w:sz="6" w:space="0" w:color="000000"/>
            </w:tcBorders>
            <w:tcMar>
              <w:left w:w="28" w:type="dxa"/>
              <w:right w:w="28" w:type="dxa"/>
            </w:tcMar>
          </w:tcPr>
          <w:p w:rsidR="00000000" w:rsidRDefault="004C6C82">
            <w:pPr>
              <w:jc w:val="both"/>
              <w:rPr>
                <w:sz w:val="24"/>
                <w:szCs w:val="24"/>
              </w:rPr>
            </w:pPr>
          </w:p>
        </w:tc>
        <w:tc>
          <w:tcPr>
            <w:tcW w:w="157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収尿器</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高度の排尿機能障害</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対象者又は介助者が容易に使用し得るもの</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right"/>
              <w:rPr>
                <w:rFonts w:ascii="ＭＳ 明朝" w:eastAsia="ＭＳ 明朝" w:hAnsi="ＭＳ 明朝" w:cs="ＭＳ 明朝"/>
                <w:color w:val="000000"/>
              </w:rPr>
            </w:pPr>
            <w:r>
              <w:rPr>
                <w:rFonts w:ascii="ＭＳ 明朝" w:eastAsia="ＭＳ 明朝" w:hAnsi="ＭＳ 明朝" w:cs="ＭＳ 明朝"/>
                <w:color w:val="000000"/>
              </w:rPr>
              <w:t>8,500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w:t>
            </w:r>
          </w:p>
        </w:tc>
      </w:tr>
      <w:tr w:rsidR="00000000">
        <w:tblPrEx>
          <w:tblCellMar>
            <w:top w:w="0" w:type="dxa"/>
            <w:left w:w="0" w:type="dxa"/>
            <w:bottom w:w="0" w:type="dxa"/>
            <w:right w:w="0" w:type="dxa"/>
          </w:tblCellMar>
        </w:tblPrEx>
        <w:tc>
          <w:tcPr>
            <w:tcW w:w="2073" w:type="dxa"/>
            <w:gridSpan w:val="2"/>
            <w:tcBorders>
              <w:top w:val="nil"/>
              <w:left w:val="single" w:sz="6" w:space="0" w:color="000000"/>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居宅生活動作補助用具（住宅改修費含む。）</w:t>
            </w:r>
          </w:p>
        </w:tc>
        <w:tc>
          <w:tcPr>
            <w:tcW w:w="2239"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下肢、体幹機能障害又は乳幼児期非進行性脳病変による運動機能障害（移動機能障害に限</w:t>
            </w:r>
            <w:r>
              <w:rPr>
                <w:rFonts w:ascii="ＭＳ 明朝" w:eastAsia="ＭＳ 明朝" w:hAnsi="ＭＳ 明朝" w:cs="ＭＳ 明朝" w:hint="eastAsia"/>
                <w:color w:val="000000"/>
              </w:rPr>
              <w:t>る。）を有する障害等級３級以上。ただし、特殊便器への取替えをする場合は、上肢障害２級以上</w:t>
            </w:r>
          </w:p>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難病患者等（下肢又は体幹機能に障がいがある者）</w:t>
            </w:r>
          </w:p>
        </w:tc>
        <w:tc>
          <w:tcPr>
            <w:tcW w:w="2156"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対象者の移動等を円滑にする用具で、設置に小規模な住宅改修を伴うもの</w:t>
            </w:r>
          </w:p>
        </w:tc>
        <w:tc>
          <w:tcPr>
            <w:tcW w:w="132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住宅１棟につき、１回のみ　</w:t>
            </w:r>
            <w:r>
              <w:rPr>
                <w:rFonts w:ascii="ＭＳ 明朝" w:eastAsia="ＭＳ 明朝" w:hAnsi="ＭＳ 明朝" w:cs="ＭＳ 明朝"/>
                <w:color w:val="000000"/>
              </w:rPr>
              <w:t>200,000</w:t>
            </w:r>
          </w:p>
        </w:tc>
        <w:tc>
          <w:tcPr>
            <w:tcW w:w="497" w:type="dxa"/>
            <w:tcBorders>
              <w:top w:val="nil"/>
              <w:left w:val="nil"/>
              <w:bottom w:val="single" w:sz="6" w:space="0" w:color="000000"/>
              <w:right w:val="single" w:sz="6" w:space="0" w:color="000000"/>
            </w:tcBorders>
            <w:tcMar>
              <w:left w:w="28" w:type="dxa"/>
              <w:right w:w="28" w:type="dxa"/>
            </w:tcMar>
          </w:tcPr>
          <w:p w:rsidR="00000000" w:rsidRDefault="004C6C8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w:t>
            </w:r>
          </w:p>
        </w:tc>
      </w:tr>
    </w:tbl>
    <w:p w:rsidR="00000000" w:rsidRDefault="004C6C82" w:rsidP="004C6C82">
      <w:pPr>
        <w:spacing w:line="420" w:lineRule="atLeast"/>
        <w:jc w:val="both"/>
        <w:rPr>
          <w:rFonts w:ascii="ＭＳ 明朝" w:eastAsia="ＭＳ 明朝" w:hAnsi="ＭＳ 明朝" w:cs="ＭＳ 明朝"/>
          <w:color w:val="000000"/>
        </w:rPr>
      </w:pPr>
      <w:bookmarkStart w:id="0" w:name="last"/>
      <w:bookmarkStart w:id="1" w:name="_GoBack"/>
      <w:bookmarkEnd w:id="0"/>
      <w:bookmarkEnd w:id="1"/>
    </w:p>
    <w:sectPr w:rsidR="00000000">
      <w:pgSz w:w="11905" w:h="16837"/>
      <w:pgMar w:top="1700" w:right="1700" w:bottom="1700" w:left="1700" w:header="720" w:footer="720" w:gutter="0"/>
      <w:cols w:space="720"/>
      <w:noEndnote/>
      <w:docGrid w:type="linesAndChars" w:linePitch="432" w:charSpace="38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229"/>
  <w:drawingGridVerticalSpacing w:val="432"/>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82"/>
    <w:rsid w:val="004C6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76754-C0EF-413F-A392-EA5FDA98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1241</Words>
  <Characters>7079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渡部　裕也</dc:creator>
  <cp:lastModifiedBy>渡部　裕也</cp:lastModifiedBy>
  <cp:revision>2</cp:revision>
  <dcterms:created xsi:type="dcterms:W3CDTF">2017-10-19T23:04:00Z</dcterms:created>
  <dcterms:modified xsi:type="dcterms:W3CDTF">2017-10-19T23:04:00Z</dcterms:modified>
</cp:coreProperties>
</file>