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82D" w:rsidRPr="00E40EE6" w:rsidRDefault="000F408E">
      <w:pPr>
        <w:rPr>
          <w:rFonts w:asciiTheme="minorEastAsia" w:hAnsiTheme="minorEastAsia"/>
          <w:sz w:val="24"/>
          <w:szCs w:val="24"/>
        </w:rPr>
      </w:pPr>
      <w:bookmarkStart w:id="0" w:name="_GoBack"/>
      <w:bookmarkEnd w:id="0"/>
      <w:r w:rsidRPr="00E40EE6">
        <w:rPr>
          <w:rFonts w:asciiTheme="minorEastAsia" w:hAnsiTheme="minorEastAsia" w:hint="eastAsia"/>
          <w:sz w:val="24"/>
          <w:szCs w:val="24"/>
        </w:rPr>
        <w:t>○「代表者の職務執行停止、職務代行者選任の有無」について</w:t>
      </w:r>
    </w:p>
    <w:p w:rsidR="000F408E" w:rsidRPr="00E40EE6" w:rsidRDefault="000F408E">
      <w:pPr>
        <w:rPr>
          <w:rFonts w:asciiTheme="minorEastAsia" w:hAnsiTheme="minorEastAsia"/>
          <w:sz w:val="24"/>
          <w:szCs w:val="24"/>
        </w:rPr>
      </w:pPr>
    </w:p>
    <w:p w:rsidR="000F408E" w:rsidRPr="00E40EE6" w:rsidRDefault="000F408E" w:rsidP="007F120E">
      <w:pPr>
        <w:ind w:left="240" w:hangingChars="100" w:hanging="240"/>
        <w:rPr>
          <w:rFonts w:asciiTheme="minorEastAsia" w:hAnsiTheme="minorEastAsia"/>
          <w:sz w:val="24"/>
          <w:szCs w:val="24"/>
        </w:rPr>
      </w:pPr>
      <w:r w:rsidRPr="00E40EE6">
        <w:rPr>
          <w:rFonts w:asciiTheme="minorEastAsia" w:hAnsiTheme="minorEastAsia" w:hint="eastAsia"/>
          <w:sz w:val="24"/>
          <w:szCs w:val="24"/>
        </w:rPr>
        <w:t xml:space="preserve">　　裁判所による代表者の職務執行の停止並びに職務代行者選任は、裁判所において</w:t>
      </w:r>
      <w:r w:rsidR="00E40EE6" w:rsidRPr="00E40EE6">
        <w:rPr>
          <w:rFonts w:asciiTheme="minorEastAsia" w:hAnsiTheme="minorEastAsia" w:hint="eastAsia"/>
          <w:sz w:val="22"/>
          <w:szCs w:val="24"/>
        </w:rPr>
        <w:t>※１</w:t>
      </w:r>
      <w:r w:rsidRPr="00E40EE6">
        <w:rPr>
          <w:rFonts w:asciiTheme="minorEastAsia" w:hAnsiTheme="minorEastAsia" w:hint="eastAsia"/>
          <w:sz w:val="24"/>
          <w:szCs w:val="24"/>
        </w:rPr>
        <w:t>民事保全法第24条（仮処分の方法）により、仮処分命令の申立ての目的を達するために行う処分です。</w:t>
      </w:r>
    </w:p>
    <w:p w:rsidR="000F408E" w:rsidRPr="00E40EE6" w:rsidRDefault="007F120E">
      <w:pPr>
        <w:rPr>
          <w:rFonts w:asciiTheme="minorEastAsia" w:hAnsiTheme="minorEastAsia"/>
          <w:sz w:val="24"/>
          <w:szCs w:val="24"/>
        </w:rPr>
      </w:pPr>
      <w:r w:rsidRPr="007F120E">
        <w:rPr>
          <w:rStyle w:val="num1"/>
          <w:rFonts w:asciiTheme="minorEastAsia" w:hAnsiTheme="minorEastAsia"/>
          <w:noProof/>
        </w:rPr>
        <mc:AlternateContent>
          <mc:Choice Requires="wps">
            <w:drawing>
              <wp:anchor distT="0" distB="0" distL="114300" distR="114300" simplePos="0" relativeHeight="251659264" behindDoc="0" locked="0" layoutInCell="1" allowOverlap="1" wp14:anchorId="69436F2F" wp14:editId="5B0D445A">
                <wp:simplePos x="0" y="0"/>
                <wp:positionH relativeFrom="column">
                  <wp:posOffset>177165</wp:posOffset>
                </wp:positionH>
                <wp:positionV relativeFrom="paragraph">
                  <wp:posOffset>63500</wp:posOffset>
                </wp:positionV>
                <wp:extent cx="5276850" cy="122872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228725"/>
                        </a:xfrm>
                        <a:prstGeom prst="rect">
                          <a:avLst/>
                        </a:prstGeom>
                        <a:solidFill>
                          <a:srgbClr val="FFFFFF"/>
                        </a:solidFill>
                        <a:ln w="9525">
                          <a:solidFill>
                            <a:srgbClr val="000000"/>
                          </a:solidFill>
                          <a:miter lim="800000"/>
                          <a:headEnd/>
                          <a:tailEnd/>
                        </a:ln>
                      </wps:spPr>
                      <wps:txbx>
                        <w:txbxContent>
                          <w:p w:rsidR="007F120E" w:rsidRDefault="007F120E" w:rsidP="007F120E">
                            <w:pPr>
                              <w:pStyle w:val="1"/>
                              <w:rPr>
                                <w:rStyle w:val="num1"/>
                                <w:rFonts w:asciiTheme="minorEastAsia" w:eastAsiaTheme="minorEastAsia" w:hAnsiTheme="minorEastAsia"/>
                                <w:sz w:val="21"/>
                              </w:rPr>
                            </w:pPr>
                            <w:r>
                              <w:rPr>
                                <w:rStyle w:val="num1"/>
                                <w:rFonts w:asciiTheme="minorEastAsia" w:eastAsiaTheme="minorEastAsia" w:hAnsiTheme="minorEastAsia" w:hint="eastAsia"/>
                                <w:sz w:val="21"/>
                              </w:rPr>
                              <w:t>※１　第24条</w:t>
                            </w:r>
                          </w:p>
                          <w:p w:rsidR="007F120E" w:rsidRPr="00E40EE6" w:rsidRDefault="007F120E" w:rsidP="007F120E">
                            <w:pPr>
                              <w:pStyle w:val="1"/>
                              <w:rPr>
                                <w:rFonts w:asciiTheme="minorEastAsia" w:eastAsiaTheme="minorEastAsia" w:hAnsiTheme="minorEastAsia"/>
                                <w:sz w:val="21"/>
                              </w:rPr>
                            </w:pPr>
                            <w:r w:rsidRPr="00E40EE6">
                              <w:rPr>
                                <w:rFonts w:asciiTheme="minorEastAsia" w:eastAsiaTheme="minorEastAsia" w:hAnsiTheme="minorEastAsia" w:hint="eastAsia"/>
                                <w:sz w:val="21"/>
                              </w:rPr>
                              <w:t xml:space="preserve">　</w:t>
                            </w:r>
                            <w:r w:rsidRPr="00E40EE6">
                              <w:rPr>
                                <w:rStyle w:val="p"/>
                                <w:rFonts w:asciiTheme="minorEastAsia" w:eastAsiaTheme="minorEastAsia" w:hAnsiTheme="minorEastAsia" w:hint="eastAsia"/>
                                <w:sz w:val="21"/>
                              </w:rPr>
                              <w:t>裁判所は、仮処分命令の申立ての目的を達するため、債務者に対し一定の行為を命じ、若しくは禁止し、若しくは給付を命じ、又は保管人に目的物を保管させる処分その他の必要な処分をすることができる。</w:t>
                            </w:r>
                          </w:p>
                          <w:p w:rsidR="007F120E" w:rsidRPr="007F120E" w:rsidRDefault="007F12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36F2F" id="_x0000_t202" coordsize="21600,21600" o:spt="202" path="m,l,21600r21600,l21600,xe">
                <v:stroke joinstyle="miter"/>
                <v:path gradientshapeok="t" o:connecttype="rect"/>
              </v:shapetype>
              <v:shape id="テキスト ボックス 2" o:spid="_x0000_s1026" type="#_x0000_t202" style="position:absolute;left:0;text-align:left;margin-left:13.95pt;margin-top:5pt;width:415.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">
                <v:textbox>
                  <w:txbxContent>
                    <w:p w:rsidR="007F120E" w:rsidRDefault="007F120E" w:rsidP="007F120E">
                      <w:pPr>
                        <w:pStyle w:val="1"/>
                        <w:rPr>
                          <w:rStyle w:val="num1"/>
                          <w:rFonts w:asciiTheme="minorEastAsia" w:eastAsiaTheme="minorEastAsia" w:hAnsiTheme="minorEastAsia"/>
                          <w:sz w:val="21"/>
                        </w:rPr>
                      </w:pPr>
                      <w:r>
                        <w:rPr>
                          <w:rStyle w:val="num1"/>
                          <w:rFonts w:asciiTheme="minorEastAsia" w:eastAsiaTheme="minorEastAsia" w:hAnsiTheme="minorEastAsia" w:hint="eastAsia"/>
                          <w:sz w:val="21"/>
                        </w:rPr>
                        <w:t>※１　第24条</w:t>
                      </w:r>
                    </w:p>
                    <w:p w:rsidR="007F120E" w:rsidRPr="00E40EE6" w:rsidRDefault="007F120E" w:rsidP="007F120E">
                      <w:pPr>
                        <w:pStyle w:val="1"/>
                        <w:rPr>
                          <w:rFonts w:asciiTheme="minorEastAsia" w:eastAsiaTheme="minorEastAsia" w:hAnsiTheme="minorEastAsia"/>
                          <w:sz w:val="21"/>
                        </w:rPr>
                      </w:pPr>
                      <w:r w:rsidRPr="00E40EE6">
                        <w:rPr>
                          <w:rFonts w:asciiTheme="minorEastAsia" w:eastAsiaTheme="minorEastAsia" w:hAnsiTheme="minorEastAsia" w:hint="eastAsia"/>
                          <w:sz w:val="21"/>
                        </w:rPr>
                        <w:t xml:space="preserve">　</w:t>
                      </w:r>
                      <w:r w:rsidRPr="00E40EE6">
                        <w:rPr>
                          <w:rStyle w:val="p"/>
                          <w:rFonts w:asciiTheme="minorEastAsia" w:eastAsiaTheme="minorEastAsia" w:hAnsiTheme="minorEastAsia" w:hint="eastAsia"/>
                          <w:sz w:val="21"/>
                        </w:rPr>
                        <w:t>裁判所は、仮処分命令の申立ての目的を達するため、債務者に対し一定の行為を命じ、若しくは禁止し、若しくは給付を命じ、又は保管人に目的物を保管させる処分その他の必要な処分をすることができる。</w:t>
                      </w:r>
                    </w:p>
                    <w:p w:rsidR="007F120E" w:rsidRPr="007F120E" w:rsidRDefault="007F120E"/>
                  </w:txbxContent>
                </v:textbox>
              </v:shape>
            </w:pict>
          </mc:Fallback>
        </mc:AlternateContent>
      </w:r>
    </w:p>
    <w:p w:rsidR="000F408E" w:rsidRDefault="000F408E">
      <w:pPr>
        <w:rPr>
          <w:rFonts w:asciiTheme="minorEastAsia" w:hAnsiTheme="minorEastAsia"/>
          <w:sz w:val="24"/>
          <w:szCs w:val="24"/>
        </w:rPr>
      </w:pPr>
    </w:p>
    <w:p w:rsidR="007F120E" w:rsidRDefault="007F120E">
      <w:pPr>
        <w:rPr>
          <w:rFonts w:asciiTheme="minorEastAsia" w:hAnsiTheme="minorEastAsia"/>
          <w:sz w:val="24"/>
          <w:szCs w:val="24"/>
        </w:rPr>
      </w:pPr>
    </w:p>
    <w:p w:rsidR="007F120E" w:rsidRDefault="007F120E">
      <w:pPr>
        <w:rPr>
          <w:rFonts w:asciiTheme="minorEastAsia" w:hAnsiTheme="minorEastAsia"/>
          <w:sz w:val="24"/>
          <w:szCs w:val="24"/>
        </w:rPr>
      </w:pPr>
    </w:p>
    <w:p w:rsidR="007F120E" w:rsidRDefault="007F120E">
      <w:pPr>
        <w:rPr>
          <w:rFonts w:asciiTheme="minorEastAsia" w:hAnsiTheme="minorEastAsia"/>
          <w:sz w:val="24"/>
          <w:szCs w:val="24"/>
        </w:rPr>
      </w:pPr>
    </w:p>
    <w:p w:rsidR="007F120E" w:rsidRPr="00E40EE6" w:rsidRDefault="007F120E">
      <w:pPr>
        <w:rPr>
          <w:rFonts w:asciiTheme="minorEastAsia" w:hAnsiTheme="minorEastAsia"/>
          <w:sz w:val="24"/>
          <w:szCs w:val="24"/>
        </w:rPr>
      </w:pPr>
    </w:p>
    <w:p w:rsidR="007F120E" w:rsidRDefault="007F120E">
      <w:pPr>
        <w:rPr>
          <w:rFonts w:asciiTheme="minorEastAsia" w:hAnsiTheme="minorEastAsia"/>
          <w:sz w:val="24"/>
          <w:szCs w:val="24"/>
        </w:rPr>
      </w:pPr>
    </w:p>
    <w:p w:rsidR="000F408E" w:rsidRPr="00E40EE6" w:rsidRDefault="000F408E">
      <w:pPr>
        <w:rPr>
          <w:rFonts w:asciiTheme="minorEastAsia" w:hAnsiTheme="minorEastAsia"/>
          <w:sz w:val="24"/>
          <w:szCs w:val="24"/>
        </w:rPr>
      </w:pPr>
      <w:r w:rsidRPr="00E40EE6">
        <w:rPr>
          <w:rFonts w:asciiTheme="minorEastAsia" w:hAnsiTheme="minorEastAsia" w:hint="eastAsia"/>
          <w:sz w:val="24"/>
          <w:szCs w:val="24"/>
        </w:rPr>
        <w:t>○「代理人の有無」について</w:t>
      </w:r>
    </w:p>
    <w:p w:rsidR="000F408E" w:rsidRPr="00E40EE6" w:rsidRDefault="000F408E">
      <w:pPr>
        <w:rPr>
          <w:rFonts w:asciiTheme="minorEastAsia" w:hAnsiTheme="minorEastAsia"/>
          <w:sz w:val="24"/>
          <w:szCs w:val="24"/>
        </w:rPr>
      </w:pPr>
    </w:p>
    <w:p w:rsidR="000F408E" w:rsidRPr="00E40EE6" w:rsidRDefault="000F408E" w:rsidP="007F120E">
      <w:pPr>
        <w:ind w:left="240" w:hangingChars="100" w:hanging="240"/>
        <w:rPr>
          <w:rFonts w:asciiTheme="minorEastAsia" w:hAnsiTheme="minorEastAsia"/>
          <w:sz w:val="24"/>
          <w:szCs w:val="24"/>
        </w:rPr>
      </w:pPr>
      <w:r w:rsidRPr="00E40EE6">
        <w:rPr>
          <w:rFonts w:asciiTheme="minorEastAsia" w:hAnsiTheme="minorEastAsia" w:hint="eastAsia"/>
          <w:sz w:val="24"/>
          <w:szCs w:val="24"/>
        </w:rPr>
        <w:t xml:space="preserve">　　「代理人」は、</w:t>
      </w:r>
      <w:r w:rsidR="00E40EE6" w:rsidRPr="00E40EE6">
        <w:rPr>
          <w:rFonts w:asciiTheme="minorEastAsia" w:hAnsiTheme="minorEastAsia" w:hint="eastAsia"/>
          <w:sz w:val="22"/>
          <w:szCs w:val="24"/>
        </w:rPr>
        <w:t>※２</w:t>
      </w:r>
      <w:r w:rsidRPr="00E40EE6">
        <w:rPr>
          <w:rFonts w:asciiTheme="minorEastAsia" w:hAnsiTheme="minorEastAsia" w:hint="eastAsia"/>
          <w:sz w:val="24"/>
          <w:szCs w:val="24"/>
        </w:rPr>
        <w:t>地方自治法第260条の８の代理人及び第260条の10の特別代理人をいいます。</w:t>
      </w:r>
    </w:p>
    <w:p w:rsidR="000F408E" w:rsidRDefault="007F120E">
      <w:pPr>
        <w:rPr>
          <w:rFonts w:asciiTheme="minorEastAsia" w:hAnsiTheme="minorEastAsia"/>
          <w:szCs w:val="21"/>
        </w:rPr>
      </w:pPr>
      <w:r w:rsidRPr="007F120E">
        <w:rPr>
          <w:rStyle w:val="num1"/>
          <w:rFonts w:asciiTheme="minorEastAsia" w:hAnsiTheme="minorEastAsia"/>
          <w:noProof/>
        </w:rPr>
        <mc:AlternateContent>
          <mc:Choice Requires="wps">
            <w:drawing>
              <wp:anchor distT="0" distB="0" distL="114300" distR="114300" simplePos="0" relativeHeight="251661312" behindDoc="0" locked="0" layoutInCell="1" allowOverlap="1" wp14:anchorId="2B2754C8" wp14:editId="1EEC426B">
                <wp:simplePos x="0" y="0"/>
                <wp:positionH relativeFrom="column">
                  <wp:posOffset>177165</wp:posOffset>
                </wp:positionH>
                <wp:positionV relativeFrom="paragraph">
                  <wp:posOffset>168275</wp:posOffset>
                </wp:positionV>
                <wp:extent cx="5276850" cy="28670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2867025"/>
                        </a:xfrm>
                        <a:prstGeom prst="rect">
                          <a:avLst/>
                        </a:prstGeom>
                        <a:solidFill>
                          <a:srgbClr val="FFFFFF"/>
                        </a:solidFill>
                        <a:ln w="9525">
                          <a:solidFill>
                            <a:srgbClr val="000000"/>
                          </a:solidFill>
                          <a:miter lim="800000"/>
                          <a:headEnd/>
                          <a:tailEnd/>
                        </a:ln>
                      </wps:spPr>
                      <wps:txbx>
                        <w:txbxContent>
                          <w:p w:rsidR="007F120E" w:rsidRDefault="007F120E" w:rsidP="007F120E">
                            <w:pPr>
                              <w:pStyle w:val="1"/>
                              <w:rPr>
                                <w:rStyle w:val="num1"/>
                                <w:rFonts w:asciiTheme="minorEastAsia" w:eastAsiaTheme="minorEastAsia" w:hAnsiTheme="minorEastAsia"/>
                                <w:sz w:val="21"/>
                              </w:rPr>
                            </w:pPr>
                            <w:r>
                              <w:rPr>
                                <w:rStyle w:val="num1"/>
                                <w:rFonts w:asciiTheme="minorEastAsia" w:eastAsiaTheme="minorEastAsia" w:hAnsiTheme="minorEastAsia" w:hint="eastAsia"/>
                                <w:sz w:val="21"/>
                              </w:rPr>
                              <w:t xml:space="preserve">※２　</w:t>
                            </w:r>
                          </w:p>
                          <w:p w:rsidR="007F120E" w:rsidRPr="00E40EE6" w:rsidRDefault="007F120E" w:rsidP="007F120E">
                            <w:pPr>
                              <w:autoSpaceDE w:val="0"/>
                              <w:autoSpaceDN w:val="0"/>
                              <w:adjustRightInd w:val="0"/>
                              <w:spacing w:line="420" w:lineRule="atLeast"/>
                              <w:ind w:left="210" w:hanging="210"/>
                              <w:jc w:val="left"/>
                              <w:rPr>
                                <w:rFonts w:asciiTheme="minorEastAsia" w:hAnsiTheme="minorEastAsia" w:cs="ＭＳ 明朝"/>
                                <w:color w:val="000000"/>
                                <w:kern w:val="0"/>
                                <w:szCs w:val="21"/>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条の</w:t>
                            </w:r>
                            <w:r>
                              <w:rPr>
                                <w:rFonts w:asciiTheme="minorEastAsia" w:hAnsiTheme="minorEastAsia" w:cs="ＭＳ 明朝" w:hint="eastAsia"/>
                                <w:color w:val="000000"/>
                                <w:kern w:val="0"/>
                                <w:szCs w:val="21"/>
                              </w:rPr>
                              <w:t>8</w:t>
                            </w:r>
                            <w:r w:rsidRPr="00E40EE6">
                              <w:rPr>
                                <w:rFonts w:asciiTheme="minorEastAsia" w:hAnsiTheme="minorEastAsia" w:cs="ＭＳ 明朝" w:hint="eastAsia"/>
                                <w:color w:val="000000"/>
                                <w:kern w:val="0"/>
                                <w:szCs w:val="21"/>
                              </w:rPr>
                              <w:t xml:space="preserve">　認可地縁団体の代表者は、規約又は総会の決議によつて禁止されていないときに限り、特定の行為の代理を他人に委任することができる。</w:t>
                            </w:r>
                          </w:p>
                          <w:p w:rsidR="007F120E" w:rsidRPr="00E40EE6" w:rsidRDefault="007F120E" w:rsidP="007F120E">
                            <w:pPr>
                              <w:autoSpaceDE w:val="0"/>
                              <w:autoSpaceDN w:val="0"/>
                              <w:adjustRightInd w:val="0"/>
                              <w:spacing w:line="420" w:lineRule="atLeast"/>
                              <w:ind w:left="210" w:hanging="210"/>
                              <w:jc w:val="left"/>
                              <w:rPr>
                                <w:rFonts w:asciiTheme="minorEastAsia" w:hAnsiTheme="minorEastAsia" w:cs="ＭＳ 明朝"/>
                                <w:color w:val="000000"/>
                                <w:kern w:val="0"/>
                                <w:szCs w:val="21"/>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w:t>
                            </w:r>
                            <w:r>
                              <w:rPr>
                                <w:rFonts w:asciiTheme="minorEastAsia" w:hAnsiTheme="minorEastAsia" w:cs="ＭＳ 明朝" w:hint="eastAsia"/>
                                <w:color w:val="000000"/>
                                <w:kern w:val="0"/>
                                <w:szCs w:val="21"/>
                              </w:rPr>
                              <w:t>の9</w:t>
                            </w:r>
                            <w:r w:rsidRPr="00E40EE6">
                              <w:rPr>
                                <w:rFonts w:asciiTheme="minorEastAsia" w:hAnsiTheme="minorEastAsia" w:cs="ＭＳ 明朝" w:hint="eastAsia"/>
                                <w:color w:val="000000"/>
                                <w:kern w:val="0"/>
                                <w:szCs w:val="21"/>
                              </w:rPr>
                              <w:t xml:space="preserve">　認可地縁団体の代表者が欠けた場合において、事務が遅滞することにより損害を生ずるおそれがあるときは、裁判所は、利害関係人又は検察官の請求により、仮代表者を選任しなければならない。</w:t>
                            </w:r>
                          </w:p>
                          <w:p w:rsidR="007F120E" w:rsidRPr="007F120E" w:rsidRDefault="007F120E" w:rsidP="007F120E">
                            <w:pPr>
                              <w:autoSpaceDE w:val="0"/>
                              <w:autoSpaceDN w:val="0"/>
                              <w:adjustRightInd w:val="0"/>
                              <w:spacing w:line="420" w:lineRule="atLeast"/>
                              <w:ind w:left="210" w:hanging="210"/>
                              <w:jc w:val="left"/>
                              <w:rPr>
                                <w:rFonts w:asciiTheme="minorEastAsia" w:hAnsiTheme="minorEastAsia"/>
                                <w:sz w:val="24"/>
                                <w:szCs w:val="24"/>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条の</w:t>
                            </w:r>
                            <w:r>
                              <w:rPr>
                                <w:rFonts w:asciiTheme="minorEastAsia" w:hAnsiTheme="minorEastAsia" w:cs="ＭＳ 明朝" w:hint="eastAsia"/>
                                <w:color w:val="000000"/>
                                <w:kern w:val="0"/>
                                <w:szCs w:val="21"/>
                              </w:rPr>
                              <w:t>10</w:t>
                            </w:r>
                            <w:r w:rsidRPr="00E40EE6">
                              <w:rPr>
                                <w:rFonts w:asciiTheme="minorEastAsia" w:hAnsiTheme="minorEastAsia" w:cs="ＭＳ 明朝" w:hint="eastAsia"/>
                                <w:color w:val="000000"/>
                                <w:kern w:val="0"/>
                                <w:szCs w:val="21"/>
                              </w:rPr>
                              <w:t xml:space="preserve">　認可地縁団体と代表者との利益が相反する事項については、代表者は、代表権を有しない。この場合においては、裁判所は、利害関</w:t>
                            </w:r>
                            <w:r>
                              <w:rPr>
                                <w:rFonts w:asciiTheme="minorEastAsia" w:hAnsiTheme="minorEastAsia" w:cs="ＭＳ 明朝" w:hint="eastAsia"/>
                                <w:color w:val="000000"/>
                                <w:kern w:val="0"/>
                                <w:szCs w:val="21"/>
                              </w:rPr>
                              <w:t>係人又は検察官の請求により、特別代理人を選任しなければならない。</w:t>
                            </w:r>
                          </w:p>
                          <w:p w:rsidR="007F120E" w:rsidRPr="007F120E" w:rsidRDefault="007F120E" w:rsidP="007F120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2754C8" id="_x0000_s1027" type="#_x0000_t202" style="position:absolute;left:0;text-align:left;margin-left:13.95pt;margin-top:13.25pt;width:415.5pt;height:22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">
                <v:textbox>
                  <w:txbxContent>
                    <w:p w:rsidR="007F120E" w:rsidRDefault="007F120E" w:rsidP="007F120E">
                      <w:pPr>
                        <w:pStyle w:val="1"/>
                        <w:rPr>
                          <w:rStyle w:val="num1"/>
                          <w:rFonts w:asciiTheme="minorEastAsia" w:eastAsiaTheme="minorEastAsia" w:hAnsiTheme="minorEastAsia"/>
                          <w:sz w:val="21"/>
                        </w:rPr>
                      </w:pPr>
                      <w:r>
                        <w:rPr>
                          <w:rStyle w:val="num1"/>
                          <w:rFonts w:asciiTheme="minorEastAsia" w:eastAsiaTheme="minorEastAsia" w:hAnsiTheme="minorEastAsia" w:hint="eastAsia"/>
                          <w:sz w:val="21"/>
                        </w:rPr>
                        <w:t xml:space="preserve">※２　</w:t>
                      </w:r>
                    </w:p>
                    <w:p w:rsidR="007F120E" w:rsidRPr="00E40EE6" w:rsidRDefault="007F120E" w:rsidP="007F120E">
                      <w:pPr>
                        <w:autoSpaceDE w:val="0"/>
                        <w:autoSpaceDN w:val="0"/>
                        <w:adjustRightInd w:val="0"/>
                        <w:spacing w:line="420" w:lineRule="atLeast"/>
                        <w:ind w:left="210" w:hanging="210"/>
                        <w:jc w:val="left"/>
                        <w:rPr>
                          <w:rFonts w:asciiTheme="minorEastAsia" w:hAnsiTheme="minorEastAsia" w:cs="ＭＳ 明朝"/>
                          <w:color w:val="000000"/>
                          <w:kern w:val="0"/>
                          <w:szCs w:val="21"/>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条の</w:t>
                      </w:r>
                      <w:r>
                        <w:rPr>
                          <w:rFonts w:asciiTheme="minorEastAsia" w:hAnsiTheme="minorEastAsia" w:cs="ＭＳ 明朝" w:hint="eastAsia"/>
                          <w:color w:val="000000"/>
                          <w:kern w:val="0"/>
                          <w:szCs w:val="21"/>
                        </w:rPr>
                        <w:t>8</w:t>
                      </w:r>
                      <w:r w:rsidRPr="00E40EE6">
                        <w:rPr>
                          <w:rFonts w:asciiTheme="minorEastAsia" w:hAnsiTheme="minorEastAsia" w:cs="ＭＳ 明朝" w:hint="eastAsia"/>
                          <w:color w:val="000000"/>
                          <w:kern w:val="0"/>
                          <w:szCs w:val="21"/>
                        </w:rPr>
                        <w:t xml:space="preserve">　認可地縁団体の代表者は、規約又は総会の決議によつて禁止されていないときに限り、特定の行為の代理を他人に委任することができる。</w:t>
                      </w:r>
                    </w:p>
                    <w:p w:rsidR="007F120E" w:rsidRPr="00E40EE6" w:rsidRDefault="007F120E" w:rsidP="007F120E">
                      <w:pPr>
                        <w:autoSpaceDE w:val="0"/>
                        <w:autoSpaceDN w:val="0"/>
                        <w:adjustRightInd w:val="0"/>
                        <w:spacing w:line="420" w:lineRule="atLeast"/>
                        <w:ind w:left="210" w:hanging="210"/>
                        <w:jc w:val="left"/>
                        <w:rPr>
                          <w:rFonts w:asciiTheme="minorEastAsia" w:hAnsiTheme="minorEastAsia" w:cs="ＭＳ 明朝"/>
                          <w:color w:val="000000"/>
                          <w:kern w:val="0"/>
                          <w:szCs w:val="21"/>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w:t>
                      </w:r>
                      <w:r>
                        <w:rPr>
                          <w:rFonts w:asciiTheme="minorEastAsia" w:hAnsiTheme="minorEastAsia" w:cs="ＭＳ 明朝" w:hint="eastAsia"/>
                          <w:color w:val="000000"/>
                          <w:kern w:val="0"/>
                          <w:szCs w:val="21"/>
                        </w:rPr>
                        <w:t>の9</w:t>
                      </w:r>
                      <w:r w:rsidRPr="00E40EE6">
                        <w:rPr>
                          <w:rFonts w:asciiTheme="minorEastAsia" w:hAnsiTheme="minorEastAsia" w:cs="ＭＳ 明朝" w:hint="eastAsia"/>
                          <w:color w:val="000000"/>
                          <w:kern w:val="0"/>
                          <w:szCs w:val="21"/>
                        </w:rPr>
                        <w:t xml:space="preserve">　認可地縁団体の代表者が欠けた場合において、事務が遅滞することにより損害を生ずるおそれがあるときは、裁判所は、利害関係人又は検察官の請求により、仮代表者を選任しなければならない。</w:t>
                      </w:r>
                    </w:p>
                    <w:p w:rsidR="007F120E" w:rsidRPr="007F120E" w:rsidRDefault="007F120E" w:rsidP="007F120E">
                      <w:pPr>
                        <w:autoSpaceDE w:val="0"/>
                        <w:autoSpaceDN w:val="0"/>
                        <w:adjustRightInd w:val="0"/>
                        <w:spacing w:line="420" w:lineRule="atLeast"/>
                        <w:ind w:left="210" w:hanging="210"/>
                        <w:jc w:val="left"/>
                        <w:rPr>
                          <w:rFonts w:asciiTheme="minorEastAsia" w:hAnsiTheme="minorEastAsia"/>
                          <w:sz w:val="24"/>
                          <w:szCs w:val="24"/>
                        </w:rPr>
                      </w:pPr>
                      <w:r w:rsidRPr="00E40EE6">
                        <w:rPr>
                          <w:rFonts w:asciiTheme="minorEastAsia" w:hAnsiTheme="minorEastAsia" w:cs="ＭＳ 明朝" w:hint="eastAsia"/>
                          <w:color w:val="000000"/>
                          <w:kern w:val="0"/>
                          <w:szCs w:val="21"/>
                        </w:rPr>
                        <w:t>第</w:t>
                      </w:r>
                      <w:r>
                        <w:rPr>
                          <w:rFonts w:asciiTheme="minorEastAsia" w:hAnsiTheme="minorEastAsia" w:cs="ＭＳ 明朝" w:hint="eastAsia"/>
                          <w:color w:val="000000"/>
                          <w:kern w:val="0"/>
                          <w:szCs w:val="21"/>
                        </w:rPr>
                        <w:t>260</w:t>
                      </w:r>
                      <w:r w:rsidRPr="00E40EE6">
                        <w:rPr>
                          <w:rFonts w:asciiTheme="minorEastAsia" w:hAnsiTheme="minorEastAsia" w:cs="ＭＳ 明朝" w:hint="eastAsia"/>
                          <w:color w:val="000000"/>
                          <w:kern w:val="0"/>
                          <w:szCs w:val="21"/>
                        </w:rPr>
                        <w:t>条の</w:t>
                      </w:r>
                      <w:r>
                        <w:rPr>
                          <w:rFonts w:asciiTheme="minorEastAsia" w:hAnsiTheme="minorEastAsia" w:cs="ＭＳ 明朝" w:hint="eastAsia"/>
                          <w:color w:val="000000"/>
                          <w:kern w:val="0"/>
                          <w:szCs w:val="21"/>
                        </w:rPr>
                        <w:t>10</w:t>
                      </w:r>
                      <w:r w:rsidRPr="00E40EE6">
                        <w:rPr>
                          <w:rFonts w:asciiTheme="minorEastAsia" w:hAnsiTheme="minorEastAsia" w:cs="ＭＳ 明朝" w:hint="eastAsia"/>
                          <w:color w:val="000000"/>
                          <w:kern w:val="0"/>
                          <w:szCs w:val="21"/>
                        </w:rPr>
                        <w:t xml:space="preserve">　認可地縁団体と代表者との利益が相反する事項については、代表者は、代表権を有しない。この場合においては、裁判所は、利害関</w:t>
                      </w:r>
                      <w:r>
                        <w:rPr>
                          <w:rFonts w:asciiTheme="minorEastAsia" w:hAnsiTheme="minorEastAsia" w:cs="ＭＳ 明朝" w:hint="eastAsia"/>
                          <w:color w:val="000000"/>
                          <w:kern w:val="0"/>
                          <w:szCs w:val="21"/>
                        </w:rPr>
                        <w:t>係人又は検察官の請求により、特別代理人を選任しなければならない。</w:t>
                      </w:r>
                    </w:p>
                    <w:p w:rsidR="007F120E" w:rsidRPr="007F120E" w:rsidRDefault="007F120E" w:rsidP="007F120E"/>
                  </w:txbxContent>
                </v:textbox>
              </v:shape>
            </w:pict>
          </mc:Fallback>
        </mc:AlternateContent>
      </w:r>
    </w:p>
    <w:p w:rsidR="000F408E" w:rsidRPr="00E40EE6" w:rsidRDefault="000F408E" w:rsidP="00E40EE6">
      <w:pPr>
        <w:autoSpaceDE w:val="0"/>
        <w:autoSpaceDN w:val="0"/>
        <w:adjustRightInd w:val="0"/>
        <w:spacing w:line="420" w:lineRule="atLeast"/>
        <w:ind w:left="210" w:hanging="210"/>
        <w:jc w:val="left"/>
        <w:rPr>
          <w:rFonts w:asciiTheme="minorEastAsia" w:hAnsiTheme="minorEastAsia"/>
          <w:sz w:val="24"/>
          <w:szCs w:val="24"/>
        </w:rPr>
      </w:pPr>
    </w:p>
    <w:sectPr w:rsidR="000F408E" w:rsidRPr="00E40E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08E" w:rsidRDefault="000F408E" w:rsidP="000F408E">
      <w:r>
        <w:separator/>
      </w:r>
    </w:p>
  </w:endnote>
  <w:endnote w:type="continuationSeparator" w:id="0">
    <w:p w:rsidR="000F408E" w:rsidRDefault="000F408E" w:rsidP="000F4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08E" w:rsidRDefault="000F408E" w:rsidP="000F408E">
      <w:r>
        <w:separator/>
      </w:r>
    </w:p>
  </w:footnote>
  <w:footnote w:type="continuationSeparator" w:id="0">
    <w:p w:rsidR="000F408E" w:rsidRDefault="000F408E" w:rsidP="000F4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89"/>
    <w:rsid w:val="000E082D"/>
    <w:rsid w:val="000F408E"/>
    <w:rsid w:val="00324789"/>
    <w:rsid w:val="007F120E"/>
    <w:rsid w:val="00A041F7"/>
    <w:rsid w:val="00E40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67471A33-7E8A-4A84-A175-038C931C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08E"/>
    <w:pPr>
      <w:tabs>
        <w:tab w:val="center" w:pos="4252"/>
        <w:tab w:val="right" w:pos="8504"/>
      </w:tabs>
      <w:snapToGrid w:val="0"/>
    </w:pPr>
  </w:style>
  <w:style w:type="character" w:customStyle="1" w:styleId="a4">
    <w:name w:val="ヘッダー (文字)"/>
    <w:basedOn w:val="a0"/>
    <w:link w:val="a3"/>
    <w:uiPriority w:val="99"/>
    <w:rsid w:val="000F408E"/>
  </w:style>
  <w:style w:type="paragraph" w:styleId="a5">
    <w:name w:val="footer"/>
    <w:basedOn w:val="a"/>
    <w:link w:val="a6"/>
    <w:uiPriority w:val="99"/>
    <w:unhideWhenUsed/>
    <w:rsid w:val="000F408E"/>
    <w:pPr>
      <w:tabs>
        <w:tab w:val="center" w:pos="4252"/>
        <w:tab w:val="right" w:pos="8504"/>
      </w:tabs>
      <w:snapToGrid w:val="0"/>
    </w:pPr>
  </w:style>
  <w:style w:type="character" w:customStyle="1" w:styleId="a6">
    <w:name w:val="フッター (文字)"/>
    <w:basedOn w:val="a0"/>
    <w:link w:val="a5"/>
    <w:uiPriority w:val="99"/>
    <w:rsid w:val="000F408E"/>
  </w:style>
  <w:style w:type="paragraph" w:customStyle="1" w:styleId="1">
    <w:name w:val="表題1"/>
    <w:basedOn w:val="a"/>
    <w:rsid w:val="00E40E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cm">
    <w:name w:val="cm"/>
    <w:basedOn w:val="a0"/>
    <w:rsid w:val="00E40EE6"/>
  </w:style>
  <w:style w:type="paragraph" w:customStyle="1" w:styleId="num">
    <w:name w:val="num"/>
    <w:basedOn w:val="a"/>
    <w:rsid w:val="00E40E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E40EE6"/>
  </w:style>
  <w:style w:type="character" w:customStyle="1" w:styleId="p">
    <w:name w:val="p"/>
    <w:basedOn w:val="a0"/>
    <w:rsid w:val="00E40EE6"/>
  </w:style>
  <w:style w:type="paragraph" w:styleId="a7">
    <w:name w:val="Balloon Text"/>
    <w:basedOn w:val="a"/>
    <w:link w:val="a8"/>
    <w:uiPriority w:val="99"/>
    <w:semiHidden/>
    <w:unhideWhenUsed/>
    <w:rsid w:val="007F120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F12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0072049">
      <w:bodyDiv w:val="1"/>
      <w:marLeft w:val="0"/>
      <w:marRight w:val="0"/>
      <w:marTop w:val="0"/>
      <w:marBottom w:val="0"/>
      <w:divBdr>
        <w:top w:val="none" w:sz="0" w:space="0" w:color="auto"/>
        <w:left w:val="none" w:sz="0" w:space="0" w:color="auto"/>
        <w:bottom w:val="none" w:sz="0" w:space="0" w:color="auto"/>
        <w:right w:val="none" w:sz="0" w:space="0" w:color="auto"/>
      </w:divBdr>
      <w:divsChild>
        <w:div w:id="1459182520">
          <w:marLeft w:val="0"/>
          <w:marRight w:val="0"/>
          <w:marTop w:val="0"/>
          <w:marBottom w:val="0"/>
          <w:divBdr>
            <w:top w:val="none" w:sz="0" w:space="0" w:color="auto"/>
            <w:left w:val="none" w:sz="0" w:space="0" w:color="auto"/>
            <w:bottom w:val="none" w:sz="0" w:space="0" w:color="auto"/>
            <w:right w:val="none" w:sz="0" w:space="0" w:color="auto"/>
          </w:divBdr>
          <w:divsChild>
            <w:div w:id="1717467180">
              <w:marLeft w:val="0"/>
              <w:marRight w:val="0"/>
              <w:marTop w:val="0"/>
              <w:marBottom w:val="0"/>
              <w:divBdr>
                <w:top w:val="none" w:sz="0" w:space="0" w:color="auto"/>
                <w:left w:val="none" w:sz="0" w:space="0" w:color="auto"/>
                <w:bottom w:val="none" w:sz="0" w:space="0" w:color="auto"/>
                <w:right w:val="none" w:sz="0" w:space="0" w:color="auto"/>
              </w:divBdr>
              <w:divsChild>
                <w:div w:id="1702977198">
                  <w:marLeft w:val="0"/>
                  <w:marRight w:val="0"/>
                  <w:marTop w:val="0"/>
                  <w:marBottom w:val="0"/>
                  <w:divBdr>
                    <w:top w:val="none" w:sz="0" w:space="0" w:color="auto"/>
                    <w:left w:val="none" w:sz="0" w:space="0" w:color="auto"/>
                    <w:bottom w:val="none" w:sz="0" w:space="0" w:color="auto"/>
                    <w:right w:val="none" w:sz="0" w:space="0" w:color="auto"/>
                  </w:divBdr>
                  <w:divsChild>
                    <w:div w:id="98182166">
                      <w:marLeft w:val="0"/>
                      <w:marRight w:val="0"/>
                      <w:marTop w:val="0"/>
                      <w:marBottom w:val="0"/>
                      <w:divBdr>
                        <w:top w:val="none" w:sz="0" w:space="0" w:color="auto"/>
                        <w:left w:val="none" w:sz="0" w:space="0" w:color="auto"/>
                        <w:bottom w:val="none" w:sz="0" w:space="0" w:color="auto"/>
                        <w:right w:val="none" w:sz="0" w:space="0" w:color="auto"/>
                      </w:divBdr>
                      <w:divsChild>
                        <w:div w:id="613370478">
                          <w:marLeft w:val="0"/>
                          <w:marRight w:val="0"/>
                          <w:marTop w:val="0"/>
                          <w:marBottom w:val="0"/>
                          <w:divBdr>
                            <w:top w:val="none" w:sz="0" w:space="0" w:color="auto"/>
                            <w:left w:val="none" w:sz="0" w:space="0" w:color="auto"/>
                            <w:bottom w:val="none" w:sz="0" w:space="0" w:color="auto"/>
                            <w:right w:val="none" w:sz="0" w:space="0" w:color="auto"/>
                          </w:divBdr>
                          <w:divsChild>
                            <w:div w:id="397483231">
                              <w:marLeft w:val="0"/>
                              <w:marRight w:val="0"/>
                              <w:marTop w:val="0"/>
                              <w:marBottom w:val="0"/>
                              <w:divBdr>
                                <w:top w:val="none" w:sz="0" w:space="0" w:color="auto"/>
                                <w:left w:val="none" w:sz="0" w:space="0" w:color="auto"/>
                                <w:bottom w:val="none" w:sz="0" w:space="0" w:color="auto"/>
                                <w:right w:val="none" w:sz="0" w:space="0" w:color="auto"/>
                              </w:divBdr>
                              <w:divsChild>
                                <w:div w:id="755394708">
                                  <w:marLeft w:val="0"/>
                                  <w:marRight w:val="0"/>
                                  <w:marTop w:val="0"/>
                                  <w:marBottom w:val="0"/>
                                  <w:divBdr>
                                    <w:top w:val="none" w:sz="0" w:space="0" w:color="auto"/>
                                    <w:left w:val="none" w:sz="0" w:space="0" w:color="auto"/>
                                    <w:bottom w:val="none" w:sz="0" w:space="0" w:color="auto"/>
                                    <w:right w:val="none" w:sz="0" w:space="0" w:color="auto"/>
                                  </w:divBdr>
                                  <w:divsChild>
                                    <w:div w:id="1454444489">
                                      <w:marLeft w:val="0"/>
                                      <w:marRight w:val="0"/>
                                      <w:marTop w:val="0"/>
                                      <w:marBottom w:val="0"/>
                                      <w:divBdr>
                                        <w:top w:val="none" w:sz="0" w:space="0" w:color="auto"/>
                                        <w:left w:val="none" w:sz="0" w:space="0" w:color="auto"/>
                                        <w:bottom w:val="none" w:sz="0" w:space="0" w:color="auto"/>
                                        <w:right w:val="none" w:sz="0" w:space="0" w:color="auto"/>
                                      </w:divBdr>
                                      <w:divsChild>
                                        <w:div w:id="1850368906">
                                          <w:marLeft w:val="0"/>
                                          <w:marRight w:val="0"/>
                                          <w:marTop w:val="0"/>
                                          <w:marBottom w:val="0"/>
                                          <w:divBdr>
                                            <w:top w:val="none" w:sz="0" w:space="0" w:color="auto"/>
                                            <w:left w:val="none" w:sz="0" w:space="0" w:color="auto"/>
                                            <w:bottom w:val="none" w:sz="0" w:space="0" w:color="auto"/>
                                            <w:right w:val="none" w:sz="0" w:space="0" w:color="auto"/>
                                          </w:divBdr>
                                          <w:divsChild>
                                            <w:div w:id="1616058272">
                                              <w:marLeft w:val="0"/>
                                              <w:marRight w:val="0"/>
                                              <w:marTop w:val="0"/>
                                              <w:marBottom w:val="0"/>
                                              <w:divBdr>
                                                <w:top w:val="none" w:sz="0" w:space="0" w:color="auto"/>
                                                <w:left w:val="none" w:sz="0" w:space="0" w:color="auto"/>
                                                <w:bottom w:val="none" w:sz="0" w:space="0" w:color="auto"/>
                                                <w:right w:val="none" w:sz="0" w:space="0" w:color="auto"/>
                                              </w:divBdr>
                                              <w:divsChild>
                                                <w:div w:id="3489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28</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小林　幸恵</cp:lastModifiedBy>
  <cp:revision>3</cp:revision>
  <dcterms:created xsi:type="dcterms:W3CDTF">2014-08-14T02:27:00Z</dcterms:created>
  <dcterms:modified xsi:type="dcterms:W3CDTF">2024-04-18T23:53:00Z</dcterms:modified>
</cp:coreProperties>
</file>